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A541E" w14:textId="77777777" w:rsidR="00AB7E6A" w:rsidRPr="0034764D" w:rsidRDefault="00AB7E6A" w:rsidP="00AB7E6A">
      <w:pPr>
        <w:spacing w:after="0" w:line="240" w:lineRule="auto"/>
        <w:ind w:left="5040"/>
        <w:rPr>
          <w:rFonts w:ascii="Times New Roman" w:eastAsia="Times New Roman" w:hAnsi="Times New Roman" w:cs="Times New Roman"/>
          <w:sz w:val="28"/>
          <w:szCs w:val="28"/>
        </w:rPr>
      </w:pPr>
      <w:r w:rsidRPr="0034764D">
        <w:rPr>
          <w:rFonts w:ascii="Times New Roman" w:eastAsia="Times New Roman" w:hAnsi="Times New Roman" w:cs="Times New Roman"/>
          <w:sz w:val="28"/>
          <w:szCs w:val="28"/>
        </w:rPr>
        <w:t>ЗАТВЕРДЖЕНО</w:t>
      </w:r>
    </w:p>
    <w:p w14:paraId="5CE9E55A" w14:textId="77777777" w:rsidR="00AB7E6A" w:rsidRPr="0034764D" w:rsidRDefault="00AB7E6A" w:rsidP="00AB7E6A">
      <w:pPr>
        <w:spacing w:after="0" w:line="240" w:lineRule="auto"/>
        <w:ind w:left="5040"/>
        <w:rPr>
          <w:rFonts w:ascii="Times New Roman" w:eastAsia="Times New Roman" w:hAnsi="Times New Roman" w:cs="Times New Roman"/>
          <w:sz w:val="28"/>
          <w:szCs w:val="28"/>
        </w:rPr>
      </w:pPr>
      <w:r w:rsidRPr="0034764D">
        <w:rPr>
          <w:rFonts w:ascii="Times New Roman" w:eastAsia="Times New Roman" w:hAnsi="Times New Roman" w:cs="Times New Roman"/>
          <w:sz w:val="28"/>
          <w:szCs w:val="28"/>
        </w:rPr>
        <w:t xml:space="preserve">Розпорядження начальника </w:t>
      </w:r>
    </w:p>
    <w:p w14:paraId="1410A19D" w14:textId="77777777" w:rsidR="00AB7E6A" w:rsidRPr="0034764D" w:rsidRDefault="00AB7E6A" w:rsidP="00AB7E6A">
      <w:pPr>
        <w:spacing w:after="0" w:line="240" w:lineRule="auto"/>
        <w:ind w:left="5040"/>
        <w:rPr>
          <w:rFonts w:ascii="Times New Roman" w:eastAsia="Times New Roman" w:hAnsi="Times New Roman" w:cs="Times New Roman"/>
          <w:sz w:val="28"/>
          <w:szCs w:val="28"/>
        </w:rPr>
      </w:pPr>
      <w:r w:rsidRPr="0034764D">
        <w:rPr>
          <w:rFonts w:ascii="Times New Roman" w:eastAsia="Times New Roman" w:hAnsi="Times New Roman" w:cs="Times New Roman"/>
          <w:sz w:val="28"/>
          <w:szCs w:val="28"/>
        </w:rPr>
        <w:t xml:space="preserve">обласної військової адміністрації </w:t>
      </w:r>
    </w:p>
    <w:p w14:paraId="74482929" w14:textId="6D4B99A1" w:rsidR="0049505E" w:rsidRPr="0034764D" w:rsidRDefault="00FA739C" w:rsidP="00F01ACA">
      <w:pPr>
        <w:spacing w:after="0" w:line="240" w:lineRule="auto"/>
        <w:ind w:left="5040"/>
        <w:rPr>
          <w:rFonts w:ascii="Times New Roman" w:eastAsia="Times New Roman" w:hAnsi="Times New Roman" w:cs="Times New Roman"/>
          <w:sz w:val="28"/>
          <w:szCs w:val="28"/>
        </w:rPr>
      </w:pPr>
      <w:r w:rsidRPr="0034764D">
        <w:rPr>
          <w:rFonts w:ascii="Times New Roman" w:eastAsia="Times New Roman" w:hAnsi="Times New Roman" w:cs="Times New Roman"/>
          <w:sz w:val="28"/>
          <w:szCs w:val="28"/>
        </w:rPr>
        <w:t xml:space="preserve">01.05.2024 </w:t>
      </w:r>
      <w:r w:rsidR="00AB7E6A" w:rsidRPr="0034764D">
        <w:rPr>
          <w:rFonts w:ascii="Times New Roman" w:eastAsia="Times New Roman" w:hAnsi="Times New Roman" w:cs="Times New Roman"/>
          <w:sz w:val="28"/>
          <w:szCs w:val="28"/>
        </w:rPr>
        <w:t>№</w:t>
      </w:r>
      <w:r w:rsidRPr="0034764D">
        <w:rPr>
          <w:rFonts w:ascii="Times New Roman" w:eastAsia="Times New Roman" w:hAnsi="Times New Roman" w:cs="Times New Roman"/>
          <w:sz w:val="28"/>
          <w:szCs w:val="28"/>
        </w:rPr>
        <w:t>407/0/5-24ВА</w:t>
      </w:r>
    </w:p>
    <w:p w14:paraId="7842839B" w14:textId="6D5FCA47" w:rsidR="00E96638" w:rsidRPr="0034764D" w:rsidRDefault="00E96638" w:rsidP="00E96638">
      <w:pPr>
        <w:spacing w:after="0" w:line="240" w:lineRule="auto"/>
        <w:ind w:left="5040"/>
        <w:rPr>
          <w:rFonts w:ascii="Times New Roman" w:eastAsia="Times New Roman" w:hAnsi="Times New Roman" w:cs="Times New Roman"/>
          <w:sz w:val="28"/>
          <w:szCs w:val="28"/>
        </w:rPr>
      </w:pPr>
      <w:r w:rsidRPr="0034764D">
        <w:rPr>
          <w:rFonts w:ascii="Times New Roman" w:eastAsia="Times New Roman" w:hAnsi="Times New Roman" w:cs="Times New Roman"/>
          <w:sz w:val="28"/>
          <w:szCs w:val="28"/>
        </w:rPr>
        <w:t>(</w:t>
      </w:r>
      <w:r w:rsidR="0049505E" w:rsidRPr="0034764D">
        <w:rPr>
          <w:rFonts w:ascii="Times New Roman" w:eastAsia="Times New Roman" w:hAnsi="Times New Roman" w:cs="Times New Roman"/>
          <w:sz w:val="28"/>
          <w:szCs w:val="28"/>
        </w:rPr>
        <w:t xml:space="preserve">у редакції </w:t>
      </w:r>
      <w:r w:rsidR="00C65D71" w:rsidRPr="0034764D">
        <w:rPr>
          <w:rFonts w:ascii="Times New Roman" w:eastAsia="Times New Roman" w:hAnsi="Times New Roman" w:cs="Times New Roman"/>
          <w:sz w:val="28"/>
          <w:szCs w:val="28"/>
        </w:rPr>
        <w:t xml:space="preserve"> розпорядження начальника </w:t>
      </w:r>
      <w:r w:rsidRPr="0034764D">
        <w:rPr>
          <w:rFonts w:ascii="Times New Roman" w:eastAsia="Times New Roman" w:hAnsi="Times New Roman" w:cs="Times New Roman"/>
          <w:sz w:val="28"/>
          <w:szCs w:val="28"/>
        </w:rPr>
        <w:t xml:space="preserve">обласної військової адміністрації </w:t>
      </w:r>
    </w:p>
    <w:p w14:paraId="2ABFBA49" w14:textId="14D2D98A" w:rsidR="00E96638" w:rsidRDefault="00E96638" w:rsidP="00E96638">
      <w:pPr>
        <w:spacing w:after="0" w:line="240" w:lineRule="auto"/>
        <w:ind w:left="5040"/>
        <w:rPr>
          <w:rFonts w:ascii="Times New Roman" w:eastAsia="Times New Roman" w:hAnsi="Times New Roman" w:cs="Times New Roman"/>
          <w:sz w:val="28"/>
          <w:szCs w:val="28"/>
        </w:rPr>
      </w:pPr>
      <w:r w:rsidRPr="0034764D">
        <w:rPr>
          <w:rFonts w:ascii="Times New Roman" w:eastAsia="Times New Roman" w:hAnsi="Times New Roman" w:cs="Times New Roman"/>
          <w:sz w:val="28"/>
          <w:szCs w:val="28"/>
        </w:rPr>
        <w:t>від ________ №__________)</w:t>
      </w:r>
    </w:p>
    <w:p w14:paraId="71FA5834" w14:textId="185A53F8" w:rsidR="0049505E" w:rsidRPr="00951672" w:rsidRDefault="0049505E" w:rsidP="00AB7E6A">
      <w:pPr>
        <w:spacing w:after="0" w:line="240" w:lineRule="auto"/>
        <w:ind w:left="5040"/>
        <w:rPr>
          <w:rFonts w:ascii="Times New Roman" w:eastAsia="Times New Roman" w:hAnsi="Times New Roman" w:cs="Times New Roman"/>
          <w:sz w:val="28"/>
          <w:szCs w:val="28"/>
        </w:rPr>
      </w:pPr>
    </w:p>
    <w:p w14:paraId="7ECE0E63" w14:textId="77777777" w:rsidR="00AB7E6A" w:rsidRPr="00951672" w:rsidRDefault="00AB7E6A" w:rsidP="00AB7E6A">
      <w:pPr>
        <w:spacing w:after="0" w:line="240" w:lineRule="auto"/>
        <w:jc w:val="right"/>
        <w:rPr>
          <w:rFonts w:ascii="Times New Roman" w:eastAsia="Times New Roman" w:hAnsi="Times New Roman" w:cs="Times New Roman"/>
          <w:sz w:val="28"/>
          <w:szCs w:val="28"/>
        </w:rPr>
      </w:pPr>
    </w:p>
    <w:p w14:paraId="420AEFD7" w14:textId="77777777" w:rsidR="00AB7E6A" w:rsidRDefault="00AB7E6A" w:rsidP="00AB7E6A">
      <w:pPr>
        <w:spacing w:after="0" w:line="240" w:lineRule="auto"/>
        <w:jc w:val="center"/>
        <w:rPr>
          <w:rFonts w:ascii="Times New Roman" w:eastAsia="Times New Roman" w:hAnsi="Times New Roman" w:cs="Times New Roman"/>
          <w:b/>
          <w:color w:val="000000"/>
          <w:sz w:val="40"/>
          <w:szCs w:val="40"/>
        </w:rPr>
      </w:pPr>
    </w:p>
    <w:p w14:paraId="389FD8F5" w14:textId="77777777" w:rsidR="00AB7E6A" w:rsidRDefault="00AB7E6A" w:rsidP="00AB7E6A">
      <w:pPr>
        <w:spacing w:after="0" w:line="240" w:lineRule="auto"/>
        <w:jc w:val="center"/>
        <w:rPr>
          <w:rFonts w:ascii="Times New Roman" w:eastAsia="Times New Roman" w:hAnsi="Times New Roman" w:cs="Times New Roman"/>
          <w:b/>
          <w:color w:val="000000"/>
          <w:sz w:val="40"/>
          <w:szCs w:val="40"/>
        </w:rPr>
      </w:pPr>
    </w:p>
    <w:p w14:paraId="6752FE47" w14:textId="77777777" w:rsidR="00AB7E6A" w:rsidRDefault="00AB7E6A" w:rsidP="00AB7E6A">
      <w:pPr>
        <w:spacing w:after="0" w:line="240" w:lineRule="auto"/>
        <w:jc w:val="center"/>
        <w:rPr>
          <w:rFonts w:ascii="Times New Roman" w:eastAsia="Times New Roman" w:hAnsi="Times New Roman" w:cs="Times New Roman"/>
          <w:b/>
          <w:color w:val="000000"/>
          <w:sz w:val="40"/>
          <w:szCs w:val="40"/>
        </w:rPr>
      </w:pPr>
    </w:p>
    <w:p w14:paraId="75F1CA5F" w14:textId="77777777" w:rsidR="00AB7E6A" w:rsidRDefault="00AB7E6A" w:rsidP="00AB7E6A">
      <w:pPr>
        <w:spacing w:after="0" w:line="240" w:lineRule="auto"/>
        <w:jc w:val="center"/>
        <w:rPr>
          <w:rFonts w:ascii="Times New Roman" w:eastAsia="Times New Roman" w:hAnsi="Times New Roman" w:cs="Times New Roman"/>
          <w:b/>
          <w:color w:val="000000"/>
          <w:sz w:val="40"/>
          <w:szCs w:val="40"/>
        </w:rPr>
      </w:pPr>
    </w:p>
    <w:p w14:paraId="57EDA3E2" w14:textId="77777777" w:rsidR="00AB7E6A" w:rsidRDefault="00AB7E6A" w:rsidP="00AB7E6A">
      <w:pPr>
        <w:spacing w:after="0" w:line="240" w:lineRule="auto"/>
        <w:jc w:val="center"/>
        <w:rPr>
          <w:rFonts w:ascii="Times New Roman" w:eastAsia="Times New Roman" w:hAnsi="Times New Roman" w:cs="Times New Roman"/>
          <w:b/>
          <w:color w:val="000000"/>
          <w:sz w:val="40"/>
          <w:szCs w:val="40"/>
        </w:rPr>
      </w:pPr>
    </w:p>
    <w:p w14:paraId="52B4FB3A" w14:textId="77777777" w:rsidR="00AB7E6A" w:rsidRDefault="00AB7E6A" w:rsidP="00AB7E6A">
      <w:pPr>
        <w:spacing w:after="0" w:line="240" w:lineRule="auto"/>
        <w:jc w:val="center"/>
        <w:rPr>
          <w:rFonts w:ascii="Times New Roman" w:eastAsia="Times New Roman" w:hAnsi="Times New Roman" w:cs="Times New Roman"/>
          <w:b/>
          <w:color w:val="000000"/>
          <w:sz w:val="40"/>
          <w:szCs w:val="40"/>
        </w:rPr>
      </w:pPr>
    </w:p>
    <w:p w14:paraId="0416D004" w14:textId="77777777" w:rsidR="00AB7E6A" w:rsidRDefault="00AB7E6A" w:rsidP="00AB7E6A">
      <w:pPr>
        <w:spacing w:after="0" w:line="240" w:lineRule="auto"/>
        <w:jc w:val="center"/>
        <w:rPr>
          <w:rFonts w:ascii="Times New Roman" w:eastAsia="Times New Roman" w:hAnsi="Times New Roman" w:cs="Times New Roman"/>
          <w:b/>
          <w:color w:val="000000"/>
          <w:sz w:val="40"/>
          <w:szCs w:val="40"/>
        </w:rPr>
      </w:pPr>
    </w:p>
    <w:p w14:paraId="7A36EB29" w14:textId="77777777" w:rsidR="00AB7E6A" w:rsidRDefault="00AB7E6A" w:rsidP="00AB7E6A">
      <w:pPr>
        <w:spacing w:after="0" w:line="240" w:lineRule="auto"/>
        <w:jc w:val="center"/>
        <w:rPr>
          <w:rFonts w:ascii="Times New Roman" w:eastAsia="Times New Roman" w:hAnsi="Times New Roman" w:cs="Times New Roman"/>
          <w:b/>
          <w:color w:val="000000"/>
          <w:sz w:val="40"/>
          <w:szCs w:val="40"/>
        </w:rPr>
      </w:pPr>
    </w:p>
    <w:p w14:paraId="27E88F90" w14:textId="77777777" w:rsidR="00AB7E6A" w:rsidRDefault="00AB7E6A" w:rsidP="00AB7E6A">
      <w:pPr>
        <w:spacing w:after="0" w:line="240" w:lineRule="auto"/>
        <w:jc w:val="center"/>
        <w:rPr>
          <w:rFonts w:ascii="Times New Roman" w:eastAsia="Times New Roman" w:hAnsi="Times New Roman" w:cs="Times New Roman"/>
          <w:b/>
          <w:color w:val="000000"/>
          <w:sz w:val="40"/>
          <w:szCs w:val="40"/>
        </w:rPr>
      </w:pPr>
    </w:p>
    <w:p w14:paraId="1FD850F8" w14:textId="77777777" w:rsidR="00AB7E6A" w:rsidRPr="009C38B5" w:rsidRDefault="00AB7E6A" w:rsidP="00AB7E6A">
      <w:pPr>
        <w:spacing w:after="0" w:line="240" w:lineRule="auto"/>
        <w:jc w:val="center"/>
        <w:rPr>
          <w:rFonts w:ascii="Times New Roman" w:eastAsia="Times New Roman" w:hAnsi="Times New Roman" w:cs="Times New Roman"/>
          <w:b/>
          <w:color w:val="000000"/>
          <w:sz w:val="40"/>
          <w:szCs w:val="40"/>
        </w:rPr>
      </w:pPr>
      <w:r w:rsidRPr="009C38B5">
        <w:rPr>
          <w:rFonts w:ascii="Times New Roman" w:eastAsia="Times New Roman" w:hAnsi="Times New Roman" w:cs="Times New Roman"/>
          <w:b/>
          <w:color w:val="000000"/>
          <w:sz w:val="40"/>
          <w:szCs w:val="40"/>
        </w:rPr>
        <w:t xml:space="preserve">Програма </w:t>
      </w:r>
    </w:p>
    <w:p w14:paraId="48A702C6" w14:textId="77777777" w:rsidR="00AB7E6A" w:rsidRPr="009C38B5" w:rsidRDefault="00AB7E6A" w:rsidP="00AB7E6A">
      <w:pPr>
        <w:spacing w:after="0" w:line="240" w:lineRule="auto"/>
        <w:jc w:val="center"/>
        <w:rPr>
          <w:rFonts w:ascii="Times New Roman" w:eastAsia="Times New Roman" w:hAnsi="Times New Roman" w:cs="Times New Roman"/>
          <w:b/>
          <w:color w:val="000000"/>
          <w:sz w:val="40"/>
          <w:szCs w:val="40"/>
        </w:rPr>
      </w:pPr>
      <w:r w:rsidRPr="009C38B5">
        <w:rPr>
          <w:rFonts w:ascii="Times New Roman" w:eastAsia="Times New Roman" w:hAnsi="Times New Roman" w:cs="Times New Roman"/>
          <w:b/>
          <w:sz w:val="40"/>
          <w:szCs w:val="40"/>
          <w:highlight w:val="white"/>
        </w:rPr>
        <w:t>реформування системи шкільного харчування</w:t>
      </w:r>
    </w:p>
    <w:p w14:paraId="4A22471D" w14:textId="77777777" w:rsidR="00AB7E6A" w:rsidRPr="009C38B5" w:rsidRDefault="00AB7E6A" w:rsidP="00AB7E6A">
      <w:pPr>
        <w:spacing w:after="0" w:line="240" w:lineRule="auto"/>
        <w:jc w:val="center"/>
        <w:rPr>
          <w:rFonts w:ascii="Times New Roman" w:eastAsia="Times New Roman" w:hAnsi="Times New Roman" w:cs="Times New Roman"/>
          <w:b/>
          <w:sz w:val="40"/>
          <w:szCs w:val="40"/>
        </w:rPr>
      </w:pPr>
      <w:r w:rsidRPr="009C38B5">
        <w:rPr>
          <w:rFonts w:ascii="Times New Roman" w:eastAsia="Times New Roman" w:hAnsi="Times New Roman" w:cs="Times New Roman"/>
          <w:b/>
          <w:color w:val="000000"/>
          <w:sz w:val="40"/>
          <w:szCs w:val="40"/>
        </w:rPr>
        <w:t>у Львівській області на 2024 – 2027 роки</w:t>
      </w:r>
    </w:p>
    <w:p w14:paraId="200EED91" w14:textId="77777777" w:rsidR="00AB7E6A" w:rsidRDefault="00AB7E6A" w:rsidP="00AB7E6A">
      <w:pPr>
        <w:spacing w:after="0" w:line="240" w:lineRule="auto"/>
        <w:rPr>
          <w:rFonts w:ascii="Times New Roman" w:eastAsia="Times New Roman" w:hAnsi="Times New Roman" w:cs="Times New Roman"/>
          <w:b/>
          <w:sz w:val="28"/>
          <w:szCs w:val="28"/>
        </w:rPr>
      </w:pPr>
    </w:p>
    <w:p w14:paraId="77BC98D5" w14:textId="77777777" w:rsidR="00AB7E6A" w:rsidRDefault="00AB7E6A" w:rsidP="00AB7E6A">
      <w:pPr>
        <w:spacing w:after="0" w:line="240" w:lineRule="auto"/>
        <w:rPr>
          <w:rFonts w:ascii="Times New Roman" w:eastAsia="Times New Roman" w:hAnsi="Times New Roman" w:cs="Times New Roman"/>
          <w:b/>
          <w:sz w:val="28"/>
          <w:szCs w:val="28"/>
        </w:rPr>
      </w:pPr>
    </w:p>
    <w:p w14:paraId="19401652" w14:textId="77777777" w:rsidR="00AB7E6A" w:rsidRDefault="00AB7E6A" w:rsidP="00AB7E6A">
      <w:pPr>
        <w:spacing w:after="0" w:line="240" w:lineRule="auto"/>
        <w:rPr>
          <w:rFonts w:ascii="Times New Roman" w:eastAsia="Times New Roman" w:hAnsi="Times New Roman" w:cs="Times New Roman"/>
          <w:b/>
          <w:sz w:val="28"/>
          <w:szCs w:val="28"/>
        </w:rPr>
      </w:pPr>
    </w:p>
    <w:p w14:paraId="4AA513D7" w14:textId="77777777" w:rsidR="00AB7E6A" w:rsidRDefault="00AB7E6A" w:rsidP="00AB7E6A">
      <w:pPr>
        <w:spacing w:after="0" w:line="240" w:lineRule="auto"/>
        <w:rPr>
          <w:rFonts w:ascii="Times New Roman" w:eastAsia="Times New Roman" w:hAnsi="Times New Roman" w:cs="Times New Roman"/>
          <w:b/>
          <w:sz w:val="28"/>
          <w:szCs w:val="28"/>
        </w:rPr>
      </w:pPr>
    </w:p>
    <w:p w14:paraId="39F706F5" w14:textId="77777777" w:rsidR="00AB7E6A" w:rsidRDefault="00AB7E6A" w:rsidP="00AB7E6A">
      <w:pPr>
        <w:spacing w:after="0" w:line="240" w:lineRule="auto"/>
        <w:rPr>
          <w:rFonts w:ascii="Times New Roman" w:eastAsia="Times New Roman" w:hAnsi="Times New Roman" w:cs="Times New Roman"/>
          <w:b/>
          <w:sz w:val="28"/>
          <w:szCs w:val="28"/>
        </w:rPr>
      </w:pPr>
    </w:p>
    <w:p w14:paraId="54D2B567" w14:textId="77777777" w:rsidR="00AB7E6A" w:rsidRDefault="00AB7E6A" w:rsidP="00AB7E6A">
      <w:pPr>
        <w:spacing w:after="0" w:line="240" w:lineRule="auto"/>
        <w:jc w:val="center"/>
        <w:rPr>
          <w:rFonts w:ascii="Times New Roman" w:eastAsia="Times New Roman" w:hAnsi="Times New Roman" w:cs="Times New Roman"/>
          <w:b/>
          <w:sz w:val="28"/>
          <w:szCs w:val="28"/>
        </w:rPr>
      </w:pPr>
    </w:p>
    <w:p w14:paraId="32860670" w14:textId="77777777" w:rsidR="00AB7E6A" w:rsidRDefault="00AB7E6A" w:rsidP="00AB7E6A">
      <w:pPr>
        <w:spacing w:after="0" w:line="240" w:lineRule="auto"/>
        <w:jc w:val="center"/>
        <w:rPr>
          <w:rFonts w:ascii="Times New Roman" w:eastAsia="Times New Roman" w:hAnsi="Times New Roman" w:cs="Times New Roman"/>
          <w:b/>
          <w:sz w:val="28"/>
          <w:szCs w:val="28"/>
        </w:rPr>
      </w:pPr>
    </w:p>
    <w:p w14:paraId="5AB1BE3E" w14:textId="77777777" w:rsidR="00AB7E6A" w:rsidRDefault="00AB7E6A" w:rsidP="00AB7E6A">
      <w:pPr>
        <w:spacing w:after="0" w:line="240" w:lineRule="auto"/>
        <w:jc w:val="center"/>
        <w:rPr>
          <w:rFonts w:ascii="Times New Roman" w:eastAsia="Times New Roman" w:hAnsi="Times New Roman" w:cs="Times New Roman"/>
          <w:b/>
          <w:sz w:val="28"/>
          <w:szCs w:val="28"/>
        </w:rPr>
      </w:pPr>
    </w:p>
    <w:p w14:paraId="6FDC3C45" w14:textId="77777777" w:rsidR="00AB7E6A" w:rsidRDefault="00AB7E6A" w:rsidP="00AB7E6A">
      <w:pPr>
        <w:spacing w:after="0" w:line="240" w:lineRule="auto"/>
        <w:jc w:val="center"/>
        <w:rPr>
          <w:rFonts w:ascii="Times New Roman" w:eastAsia="Times New Roman" w:hAnsi="Times New Roman" w:cs="Times New Roman"/>
          <w:b/>
          <w:sz w:val="28"/>
          <w:szCs w:val="28"/>
        </w:rPr>
      </w:pPr>
    </w:p>
    <w:p w14:paraId="6F01048C" w14:textId="77777777" w:rsidR="00AB7E6A" w:rsidRDefault="00AB7E6A" w:rsidP="00AB7E6A">
      <w:pPr>
        <w:spacing w:after="0" w:line="240" w:lineRule="auto"/>
        <w:jc w:val="center"/>
        <w:rPr>
          <w:rFonts w:ascii="Times New Roman" w:eastAsia="Times New Roman" w:hAnsi="Times New Roman" w:cs="Times New Roman"/>
          <w:b/>
          <w:sz w:val="28"/>
          <w:szCs w:val="28"/>
        </w:rPr>
      </w:pPr>
    </w:p>
    <w:p w14:paraId="151854D7" w14:textId="77777777" w:rsidR="00AB7E6A" w:rsidRDefault="00AB7E6A" w:rsidP="00AB7E6A">
      <w:pPr>
        <w:spacing w:after="0" w:line="240" w:lineRule="auto"/>
        <w:jc w:val="center"/>
        <w:rPr>
          <w:rFonts w:ascii="Times New Roman" w:eastAsia="Times New Roman" w:hAnsi="Times New Roman" w:cs="Times New Roman"/>
          <w:b/>
          <w:sz w:val="28"/>
          <w:szCs w:val="28"/>
        </w:rPr>
      </w:pPr>
    </w:p>
    <w:p w14:paraId="617B77D2" w14:textId="77777777" w:rsidR="00AB7E6A" w:rsidRDefault="00AB7E6A" w:rsidP="00AB7E6A">
      <w:pPr>
        <w:spacing w:after="0" w:line="240" w:lineRule="auto"/>
        <w:jc w:val="center"/>
        <w:rPr>
          <w:rFonts w:ascii="Times New Roman" w:eastAsia="Times New Roman" w:hAnsi="Times New Roman" w:cs="Times New Roman"/>
          <w:b/>
          <w:sz w:val="28"/>
          <w:szCs w:val="28"/>
        </w:rPr>
      </w:pPr>
    </w:p>
    <w:p w14:paraId="58B0AA93" w14:textId="77777777" w:rsidR="00AB7E6A" w:rsidRDefault="00AB7E6A" w:rsidP="00AB7E6A">
      <w:pPr>
        <w:spacing w:after="0" w:line="240" w:lineRule="auto"/>
        <w:jc w:val="center"/>
        <w:rPr>
          <w:rFonts w:ascii="Times New Roman" w:eastAsia="Times New Roman" w:hAnsi="Times New Roman" w:cs="Times New Roman"/>
          <w:b/>
          <w:sz w:val="28"/>
          <w:szCs w:val="28"/>
        </w:rPr>
      </w:pPr>
    </w:p>
    <w:p w14:paraId="12DD8ECA" w14:textId="77777777" w:rsidR="00AB7E6A" w:rsidRDefault="00AB7E6A" w:rsidP="00AB7E6A">
      <w:pPr>
        <w:spacing w:after="0" w:line="240" w:lineRule="auto"/>
        <w:jc w:val="center"/>
        <w:rPr>
          <w:rFonts w:ascii="Times New Roman" w:eastAsia="Times New Roman" w:hAnsi="Times New Roman" w:cs="Times New Roman"/>
          <w:b/>
          <w:sz w:val="28"/>
          <w:szCs w:val="28"/>
        </w:rPr>
      </w:pPr>
    </w:p>
    <w:p w14:paraId="58BB9D2B" w14:textId="77777777" w:rsidR="00AB7E6A" w:rsidRDefault="00AB7E6A" w:rsidP="00AB7E6A">
      <w:pPr>
        <w:spacing w:after="0" w:line="240" w:lineRule="auto"/>
        <w:jc w:val="center"/>
        <w:rPr>
          <w:rFonts w:ascii="Times New Roman" w:eastAsia="Times New Roman" w:hAnsi="Times New Roman" w:cs="Times New Roman"/>
          <w:b/>
          <w:sz w:val="28"/>
          <w:szCs w:val="28"/>
        </w:rPr>
      </w:pPr>
    </w:p>
    <w:p w14:paraId="308966E5" w14:textId="35060C85" w:rsidR="00AB7E6A" w:rsidRDefault="0034764D" w:rsidP="00AB7E6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Львів – 2026</w:t>
      </w:r>
    </w:p>
    <w:p w14:paraId="223D24BA" w14:textId="77777777" w:rsidR="00AB7E6A" w:rsidRDefault="00AB7E6A" w:rsidP="00AB7E6A">
      <w:pPr>
        <w:spacing w:after="0" w:line="240" w:lineRule="auto"/>
        <w:jc w:val="center"/>
        <w:rPr>
          <w:rFonts w:ascii="Times New Roman" w:eastAsia="Times New Roman" w:hAnsi="Times New Roman" w:cs="Times New Roman"/>
          <w:b/>
          <w:sz w:val="28"/>
          <w:szCs w:val="28"/>
        </w:rPr>
      </w:pPr>
    </w:p>
    <w:p w14:paraId="1EB6BCA1" w14:textId="77777777" w:rsidR="00AB7E6A" w:rsidRDefault="00AB7E6A" w:rsidP="00AB7E6A">
      <w:pPr>
        <w:spacing w:after="0" w:line="240" w:lineRule="auto"/>
        <w:jc w:val="center"/>
        <w:rPr>
          <w:rFonts w:ascii="Times New Roman" w:eastAsia="Times New Roman" w:hAnsi="Times New Roman" w:cs="Times New Roman"/>
          <w:b/>
          <w:sz w:val="28"/>
          <w:szCs w:val="28"/>
        </w:rPr>
      </w:pPr>
    </w:p>
    <w:p w14:paraId="636F23C9" w14:textId="77777777" w:rsidR="00AB7E6A" w:rsidRDefault="00AB7E6A" w:rsidP="00AB7E6A">
      <w:pPr>
        <w:spacing w:after="0" w:line="240" w:lineRule="auto"/>
        <w:jc w:val="center"/>
        <w:rPr>
          <w:rFonts w:ascii="Times New Roman" w:eastAsia="Times New Roman" w:hAnsi="Times New Roman" w:cs="Times New Roman"/>
          <w:b/>
          <w:sz w:val="28"/>
          <w:szCs w:val="28"/>
        </w:rPr>
      </w:pPr>
    </w:p>
    <w:p w14:paraId="39BCB1CF" w14:textId="77777777" w:rsidR="00D719E6" w:rsidRDefault="00D719E6" w:rsidP="00AB7E6A">
      <w:pPr>
        <w:spacing w:after="0" w:line="240" w:lineRule="auto"/>
        <w:ind w:left="10800"/>
        <w:rPr>
          <w:rFonts w:ascii="Times New Roman" w:eastAsia="Times New Roman" w:hAnsi="Times New Roman" w:cs="Times New Roman"/>
          <w:b/>
          <w:sz w:val="28"/>
          <w:szCs w:val="28"/>
        </w:rPr>
      </w:pPr>
    </w:p>
    <w:p w14:paraId="16FE193C" w14:textId="77777777" w:rsidR="00D719E6" w:rsidRDefault="00D719E6" w:rsidP="00D719E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ЗМІСТ</w:t>
      </w:r>
    </w:p>
    <w:p w14:paraId="2D1ACDC4" w14:textId="77777777" w:rsidR="00D719E6" w:rsidRDefault="00D719E6" w:rsidP="00D719E6">
      <w:pPr>
        <w:spacing w:after="0" w:line="240" w:lineRule="auto"/>
        <w:jc w:val="center"/>
        <w:rPr>
          <w:rFonts w:ascii="Times New Roman" w:eastAsia="Times New Roman" w:hAnsi="Times New Roman" w:cs="Times New Roman"/>
          <w:b/>
          <w:sz w:val="28"/>
          <w:szCs w:val="28"/>
        </w:rPr>
      </w:pPr>
    </w:p>
    <w:tbl>
      <w:tblPr>
        <w:tblW w:w="8529" w:type="dxa"/>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534"/>
        <w:gridCol w:w="6945"/>
        <w:gridCol w:w="1050"/>
      </w:tblGrid>
      <w:tr w:rsidR="00D719E6" w14:paraId="4B8D589E" w14:textId="77777777" w:rsidTr="00803BFD">
        <w:trPr>
          <w:jc w:val="center"/>
        </w:trPr>
        <w:tc>
          <w:tcPr>
            <w:tcW w:w="534" w:type="dxa"/>
            <w:vAlign w:val="center"/>
          </w:tcPr>
          <w:p w14:paraId="7854B02A" w14:textId="77777777" w:rsidR="00D719E6" w:rsidRDefault="00D719E6" w:rsidP="00803BF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6945" w:type="dxa"/>
            <w:vAlign w:val="center"/>
          </w:tcPr>
          <w:p w14:paraId="63F744E6" w14:textId="77777777" w:rsidR="00D719E6" w:rsidRDefault="00D719E6" w:rsidP="00803BF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Вступ</w:t>
            </w:r>
          </w:p>
        </w:tc>
        <w:tc>
          <w:tcPr>
            <w:tcW w:w="1050" w:type="dxa"/>
            <w:vAlign w:val="center"/>
          </w:tcPr>
          <w:p w14:paraId="201B1F52" w14:textId="77777777" w:rsidR="00D719E6" w:rsidRDefault="00D719E6" w:rsidP="00803BF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r>
      <w:tr w:rsidR="00D719E6" w14:paraId="18328D24" w14:textId="77777777" w:rsidTr="00803BFD">
        <w:trPr>
          <w:jc w:val="center"/>
        </w:trPr>
        <w:tc>
          <w:tcPr>
            <w:tcW w:w="534" w:type="dxa"/>
            <w:vAlign w:val="center"/>
          </w:tcPr>
          <w:p w14:paraId="088D7859" w14:textId="77777777" w:rsidR="00D719E6" w:rsidRDefault="00D719E6" w:rsidP="00803BF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6945" w:type="dxa"/>
            <w:vAlign w:val="center"/>
          </w:tcPr>
          <w:p w14:paraId="364EA4BB" w14:textId="77777777" w:rsidR="00D719E6" w:rsidRDefault="00D719E6" w:rsidP="00803BF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Методологія Програми</w:t>
            </w:r>
          </w:p>
        </w:tc>
        <w:tc>
          <w:tcPr>
            <w:tcW w:w="1050" w:type="dxa"/>
            <w:vAlign w:val="center"/>
          </w:tcPr>
          <w:p w14:paraId="02126ED5" w14:textId="2A279946" w:rsidR="00D719E6" w:rsidRPr="004F6773" w:rsidRDefault="00FC7792" w:rsidP="00803BF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r>
      <w:tr w:rsidR="00D719E6" w14:paraId="601E47EB" w14:textId="77777777" w:rsidTr="00803BFD">
        <w:trPr>
          <w:jc w:val="center"/>
        </w:trPr>
        <w:tc>
          <w:tcPr>
            <w:tcW w:w="534" w:type="dxa"/>
            <w:vAlign w:val="center"/>
          </w:tcPr>
          <w:p w14:paraId="665D548D" w14:textId="77777777" w:rsidR="00D719E6" w:rsidRDefault="00D719E6" w:rsidP="00803BF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6945" w:type="dxa"/>
            <w:vAlign w:val="center"/>
          </w:tcPr>
          <w:p w14:paraId="25819817" w14:textId="77777777" w:rsidR="00D719E6" w:rsidRDefault="00D719E6" w:rsidP="00803BF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Мета та завдання Програми </w:t>
            </w:r>
          </w:p>
        </w:tc>
        <w:tc>
          <w:tcPr>
            <w:tcW w:w="1050" w:type="dxa"/>
            <w:vAlign w:val="center"/>
          </w:tcPr>
          <w:p w14:paraId="77B46F49" w14:textId="4A5445E4" w:rsidR="00D719E6" w:rsidRPr="004F6773" w:rsidRDefault="00FC7792" w:rsidP="00803BF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r>
      <w:tr w:rsidR="00D719E6" w14:paraId="68647499" w14:textId="77777777" w:rsidTr="00803BFD">
        <w:trPr>
          <w:jc w:val="center"/>
        </w:trPr>
        <w:tc>
          <w:tcPr>
            <w:tcW w:w="534" w:type="dxa"/>
            <w:vAlign w:val="center"/>
          </w:tcPr>
          <w:p w14:paraId="04B9DAB7" w14:textId="77777777" w:rsidR="00D719E6" w:rsidRDefault="00D719E6" w:rsidP="00803BF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6945" w:type="dxa"/>
            <w:vAlign w:val="center"/>
          </w:tcPr>
          <w:p w14:paraId="690857E0" w14:textId="77777777" w:rsidR="00D719E6" w:rsidRDefault="00D719E6" w:rsidP="00803BF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Напрями та заходи/</w:t>
            </w:r>
            <w:proofErr w:type="spellStart"/>
            <w:r>
              <w:rPr>
                <w:rFonts w:ascii="Times New Roman" w:eastAsia="Times New Roman" w:hAnsi="Times New Roman" w:cs="Times New Roman"/>
                <w:sz w:val="28"/>
                <w:szCs w:val="28"/>
              </w:rPr>
              <w:t>проєкти</w:t>
            </w:r>
            <w:proofErr w:type="spellEnd"/>
            <w:r>
              <w:rPr>
                <w:rFonts w:ascii="Times New Roman" w:eastAsia="Times New Roman" w:hAnsi="Times New Roman" w:cs="Times New Roman"/>
                <w:sz w:val="28"/>
                <w:szCs w:val="28"/>
              </w:rPr>
              <w:t xml:space="preserve"> Програми </w:t>
            </w:r>
          </w:p>
        </w:tc>
        <w:tc>
          <w:tcPr>
            <w:tcW w:w="1050" w:type="dxa"/>
            <w:vAlign w:val="center"/>
          </w:tcPr>
          <w:p w14:paraId="00200B77" w14:textId="043CCE6E" w:rsidR="00D719E6" w:rsidRPr="004F6773" w:rsidRDefault="00FC7792" w:rsidP="00803BF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r>
      <w:tr w:rsidR="00D719E6" w14:paraId="30BF9033" w14:textId="77777777" w:rsidTr="00803BFD">
        <w:trPr>
          <w:jc w:val="center"/>
        </w:trPr>
        <w:tc>
          <w:tcPr>
            <w:tcW w:w="534" w:type="dxa"/>
            <w:vAlign w:val="center"/>
          </w:tcPr>
          <w:p w14:paraId="70D9FD67" w14:textId="77777777" w:rsidR="00D719E6" w:rsidRDefault="00D719E6" w:rsidP="00803BF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6945" w:type="dxa"/>
            <w:vAlign w:val="center"/>
          </w:tcPr>
          <w:p w14:paraId="75DB4F40" w14:textId="77777777" w:rsidR="00D719E6" w:rsidRDefault="00D719E6" w:rsidP="00803BF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Очікувані результати виконання Програми</w:t>
            </w:r>
          </w:p>
        </w:tc>
        <w:tc>
          <w:tcPr>
            <w:tcW w:w="1050" w:type="dxa"/>
            <w:vAlign w:val="center"/>
          </w:tcPr>
          <w:p w14:paraId="797C4DBF" w14:textId="67A6E733" w:rsidR="00D719E6" w:rsidRPr="004F6773" w:rsidRDefault="00FC7792" w:rsidP="00803BF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r>
      <w:tr w:rsidR="00D719E6" w14:paraId="2672B9DA" w14:textId="77777777" w:rsidTr="00803BFD">
        <w:trPr>
          <w:jc w:val="center"/>
        </w:trPr>
        <w:tc>
          <w:tcPr>
            <w:tcW w:w="534" w:type="dxa"/>
            <w:vAlign w:val="center"/>
          </w:tcPr>
          <w:p w14:paraId="400BB916" w14:textId="77777777" w:rsidR="00D719E6" w:rsidRDefault="00D719E6" w:rsidP="00803BF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6945" w:type="dxa"/>
            <w:vAlign w:val="center"/>
          </w:tcPr>
          <w:p w14:paraId="1CC8628D" w14:textId="77777777" w:rsidR="00D719E6" w:rsidRDefault="00D719E6" w:rsidP="00803BF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Фінансове забезпечення Програми</w:t>
            </w:r>
          </w:p>
        </w:tc>
        <w:tc>
          <w:tcPr>
            <w:tcW w:w="1050" w:type="dxa"/>
            <w:vAlign w:val="center"/>
          </w:tcPr>
          <w:p w14:paraId="4E7981BB" w14:textId="12DEDA3E" w:rsidR="00D719E6" w:rsidRPr="004F6773" w:rsidRDefault="00FC7792" w:rsidP="00DA198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r>
      <w:tr w:rsidR="00D719E6" w14:paraId="373346F5" w14:textId="77777777" w:rsidTr="00803BFD">
        <w:trPr>
          <w:jc w:val="center"/>
        </w:trPr>
        <w:tc>
          <w:tcPr>
            <w:tcW w:w="534" w:type="dxa"/>
            <w:vAlign w:val="center"/>
          </w:tcPr>
          <w:p w14:paraId="1A50AEA6" w14:textId="77777777" w:rsidR="00D719E6" w:rsidRDefault="00D719E6" w:rsidP="00803BF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6945" w:type="dxa"/>
            <w:vAlign w:val="center"/>
          </w:tcPr>
          <w:p w14:paraId="2448D09A" w14:textId="77777777" w:rsidR="00D719E6" w:rsidRDefault="00D719E6" w:rsidP="00803BF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виконання, координація та контроль</w:t>
            </w:r>
          </w:p>
        </w:tc>
        <w:tc>
          <w:tcPr>
            <w:tcW w:w="1050" w:type="dxa"/>
            <w:vAlign w:val="center"/>
          </w:tcPr>
          <w:p w14:paraId="18776390" w14:textId="3AA0EE3E" w:rsidR="00D719E6" w:rsidRPr="004F6773" w:rsidRDefault="00D719E6" w:rsidP="00DA1989">
            <w:pPr>
              <w:spacing w:after="0" w:line="240" w:lineRule="auto"/>
              <w:rPr>
                <w:rFonts w:ascii="Times New Roman" w:eastAsia="Times New Roman" w:hAnsi="Times New Roman" w:cs="Times New Roman"/>
                <w:sz w:val="28"/>
                <w:szCs w:val="28"/>
              </w:rPr>
            </w:pPr>
            <w:r w:rsidRPr="004F6773">
              <w:rPr>
                <w:rFonts w:ascii="Times New Roman" w:eastAsia="Times New Roman" w:hAnsi="Times New Roman" w:cs="Times New Roman"/>
                <w:sz w:val="28"/>
                <w:szCs w:val="28"/>
              </w:rPr>
              <w:t>1</w:t>
            </w:r>
            <w:r w:rsidR="00FC7792">
              <w:rPr>
                <w:rFonts w:ascii="Times New Roman" w:eastAsia="Times New Roman" w:hAnsi="Times New Roman" w:cs="Times New Roman"/>
                <w:sz w:val="28"/>
                <w:szCs w:val="28"/>
              </w:rPr>
              <w:t>2</w:t>
            </w:r>
            <w:bookmarkStart w:id="0" w:name="_GoBack"/>
            <w:bookmarkEnd w:id="0"/>
          </w:p>
        </w:tc>
      </w:tr>
      <w:tr w:rsidR="00D719E6" w14:paraId="411D118F" w14:textId="77777777" w:rsidTr="00803BFD">
        <w:trPr>
          <w:jc w:val="center"/>
        </w:trPr>
        <w:tc>
          <w:tcPr>
            <w:tcW w:w="8529" w:type="dxa"/>
            <w:gridSpan w:val="3"/>
            <w:vAlign w:val="center"/>
          </w:tcPr>
          <w:p w14:paraId="4535EEF5" w14:textId="77777777" w:rsidR="00D719E6" w:rsidRPr="004F6773" w:rsidRDefault="00D719E6" w:rsidP="00803BFD">
            <w:pPr>
              <w:spacing w:after="0" w:line="240" w:lineRule="auto"/>
              <w:jc w:val="both"/>
              <w:rPr>
                <w:rFonts w:ascii="Times New Roman" w:eastAsia="Times New Roman" w:hAnsi="Times New Roman" w:cs="Times New Roman"/>
                <w:sz w:val="28"/>
                <w:szCs w:val="28"/>
              </w:rPr>
            </w:pPr>
            <w:r w:rsidRPr="004F6773">
              <w:rPr>
                <w:rFonts w:ascii="Times New Roman" w:eastAsia="Times New Roman" w:hAnsi="Times New Roman" w:cs="Times New Roman"/>
                <w:b/>
                <w:sz w:val="28"/>
                <w:szCs w:val="28"/>
              </w:rPr>
              <w:t>Додатки</w:t>
            </w:r>
          </w:p>
        </w:tc>
      </w:tr>
      <w:tr w:rsidR="00D719E6" w14:paraId="31A01ACF" w14:textId="77777777" w:rsidTr="00803BFD">
        <w:trPr>
          <w:jc w:val="center"/>
        </w:trPr>
        <w:tc>
          <w:tcPr>
            <w:tcW w:w="534" w:type="dxa"/>
            <w:vAlign w:val="center"/>
          </w:tcPr>
          <w:p w14:paraId="13376BA6" w14:textId="77777777" w:rsidR="00D719E6" w:rsidRDefault="00D719E6" w:rsidP="00803BF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6945" w:type="dxa"/>
            <w:vAlign w:val="center"/>
          </w:tcPr>
          <w:p w14:paraId="50298AD5" w14:textId="77777777" w:rsidR="00D719E6" w:rsidRDefault="00D719E6" w:rsidP="00803BF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Паспорт Програми </w:t>
            </w:r>
          </w:p>
        </w:tc>
        <w:tc>
          <w:tcPr>
            <w:tcW w:w="1050" w:type="dxa"/>
            <w:vAlign w:val="center"/>
          </w:tcPr>
          <w:p w14:paraId="64BFEAD0" w14:textId="77777777" w:rsidR="00D719E6" w:rsidRDefault="00D719E6" w:rsidP="00803BFD">
            <w:pPr>
              <w:spacing w:after="0" w:line="240" w:lineRule="auto"/>
              <w:jc w:val="both"/>
              <w:rPr>
                <w:rFonts w:ascii="Times New Roman" w:eastAsia="Times New Roman" w:hAnsi="Times New Roman" w:cs="Times New Roman"/>
                <w:sz w:val="28"/>
                <w:szCs w:val="28"/>
              </w:rPr>
            </w:pPr>
          </w:p>
        </w:tc>
      </w:tr>
      <w:tr w:rsidR="00D719E6" w14:paraId="040EAF5D" w14:textId="77777777" w:rsidTr="00803BFD">
        <w:trPr>
          <w:jc w:val="center"/>
        </w:trPr>
        <w:tc>
          <w:tcPr>
            <w:tcW w:w="534" w:type="dxa"/>
            <w:vAlign w:val="center"/>
          </w:tcPr>
          <w:p w14:paraId="66314A98" w14:textId="77777777" w:rsidR="00D719E6" w:rsidRDefault="00D719E6" w:rsidP="00803BF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6945" w:type="dxa"/>
            <w:vAlign w:val="center"/>
          </w:tcPr>
          <w:p w14:paraId="0C07896E" w14:textId="77777777" w:rsidR="00D719E6" w:rsidRDefault="00D719E6" w:rsidP="00803BF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Ресурсне забезпечення Програми</w:t>
            </w:r>
          </w:p>
        </w:tc>
        <w:tc>
          <w:tcPr>
            <w:tcW w:w="1050" w:type="dxa"/>
            <w:vAlign w:val="center"/>
          </w:tcPr>
          <w:p w14:paraId="182FFD22" w14:textId="77777777" w:rsidR="00D719E6" w:rsidRDefault="00D719E6" w:rsidP="00803BFD">
            <w:pPr>
              <w:spacing w:after="0" w:line="240" w:lineRule="auto"/>
              <w:jc w:val="both"/>
              <w:rPr>
                <w:rFonts w:ascii="Times New Roman" w:eastAsia="Times New Roman" w:hAnsi="Times New Roman" w:cs="Times New Roman"/>
                <w:sz w:val="28"/>
                <w:szCs w:val="28"/>
              </w:rPr>
            </w:pPr>
          </w:p>
        </w:tc>
      </w:tr>
      <w:tr w:rsidR="00D719E6" w14:paraId="5BB9D1EA" w14:textId="77777777" w:rsidTr="00803BFD">
        <w:trPr>
          <w:jc w:val="center"/>
        </w:trPr>
        <w:tc>
          <w:tcPr>
            <w:tcW w:w="534" w:type="dxa"/>
            <w:vAlign w:val="center"/>
          </w:tcPr>
          <w:p w14:paraId="426A2421" w14:textId="77777777" w:rsidR="00D719E6" w:rsidRDefault="00D719E6" w:rsidP="00803BF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6945" w:type="dxa"/>
            <w:vAlign w:val="center"/>
          </w:tcPr>
          <w:p w14:paraId="7CF8D94E" w14:textId="77777777" w:rsidR="00D719E6" w:rsidRDefault="00D719E6" w:rsidP="00803BFD">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Перелік завдань, заходів і результативних показників Програми</w:t>
            </w:r>
          </w:p>
        </w:tc>
        <w:tc>
          <w:tcPr>
            <w:tcW w:w="1050" w:type="dxa"/>
            <w:vAlign w:val="center"/>
          </w:tcPr>
          <w:p w14:paraId="71B584F0" w14:textId="77777777" w:rsidR="00D719E6" w:rsidRDefault="00D719E6" w:rsidP="00803BFD">
            <w:pPr>
              <w:spacing w:after="0" w:line="240" w:lineRule="auto"/>
              <w:jc w:val="both"/>
              <w:rPr>
                <w:rFonts w:ascii="Times New Roman" w:eastAsia="Times New Roman" w:hAnsi="Times New Roman" w:cs="Times New Roman"/>
                <w:sz w:val="28"/>
                <w:szCs w:val="28"/>
              </w:rPr>
            </w:pPr>
          </w:p>
        </w:tc>
      </w:tr>
      <w:tr w:rsidR="00D719E6" w14:paraId="05011517" w14:textId="77777777" w:rsidTr="00803BFD">
        <w:trPr>
          <w:jc w:val="center"/>
        </w:trPr>
        <w:tc>
          <w:tcPr>
            <w:tcW w:w="534" w:type="dxa"/>
            <w:vAlign w:val="center"/>
          </w:tcPr>
          <w:p w14:paraId="02B6D90D" w14:textId="77777777" w:rsidR="00D719E6" w:rsidRDefault="00D719E6" w:rsidP="00803BFD">
            <w:pPr>
              <w:spacing w:after="0" w:line="240" w:lineRule="auto"/>
              <w:jc w:val="center"/>
              <w:rPr>
                <w:rFonts w:ascii="Times New Roman" w:eastAsia="Times New Roman" w:hAnsi="Times New Roman" w:cs="Times New Roman"/>
                <w:sz w:val="28"/>
                <w:szCs w:val="28"/>
              </w:rPr>
            </w:pPr>
          </w:p>
        </w:tc>
        <w:tc>
          <w:tcPr>
            <w:tcW w:w="6945" w:type="dxa"/>
            <w:vAlign w:val="center"/>
          </w:tcPr>
          <w:p w14:paraId="3BB16F6F" w14:textId="77777777" w:rsidR="00D719E6" w:rsidRDefault="00D719E6" w:rsidP="00803BFD">
            <w:pPr>
              <w:spacing w:after="0" w:line="240" w:lineRule="auto"/>
              <w:jc w:val="center"/>
              <w:rPr>
                <w:rFonts w:ascii="Times New Roman" w:eastAsia="Times New Roman" w:hAnsi="Times New Roman" w:cs="Times New Roman"/>
                <w:sz w:val="28"/>
                <w:szCs w:val="28"/>
              </w:rPr>
            </w:pPr>
          </w:p>
        </w:tc>
        <w:tc>
          <w:tcPr>
            <w:tcW w:w="1050" w:type="dxa"/>
            <w:vAlign w:val="center"/>
          </w:tcPr>
          <w:p w14:paraId="210CD982" w14:textId="77777777" w:rsidR="00D719E6" w:rsidRDefault="00D719E6" w:rsidP="00803BFD">
            <w:pPr>
              <w:spacing w:after="0" w:line="240" w:lineRule="auto"/>
              <w:jc w:val="both"/>
              <w:rPr>
                <w:rFonts w:ascii="Times New Roman" w:eastAsia="Times New Roman" w:hAnsi="Times New Roman" w:cs="Times New Roman"/>
                <w:sz w:val="28"/>
                <w:szCs w:val="28"/>
              </w:rPr>
            </w:pPr>
          </w:p>
        </w:tc>
      </w:tr>
    </w:tbl>
    <w:p w14:paraId="1592C410" w14:textId="77777777" w:rsidR="00D719E6" w:rsidRDefault="00D719E6" w:rsidP="00D719E6">
      <w:pPr>
        <w:spacing w:after="0" w:line="240" w:lineRule="auto"/>
        <w:rPr>
          <w:rFonts w:ascii="Times New Roman" w:eastAsia="Times New Roman" w:hAnsi="Times New Roman" w:cs="Times New Roman"/>
          <w:b/>
          <w:sz w:val="28"/>
          <w:szCs w:val="28"/>
        </w:rPr>
      </w:pPr>
    </w:p>
    <w:p w14:paraId="3A784FD6" w14:textId="77777777" w:rsidR="00D719E6" w:rsidRDefault="00D719E6" w:rsidP="00D719E6">
      <w:pPr>
        <w:spacing w:after="0" w:line="240" w:lineRule="auto"/>
        <w:rPr>
          <w:rFonts w:ascii="Times New Roman" w:eastAsia="Times New Roman" w:hAnsi="Times New Roman" w:cs="Times New Roman"/>
          <w:b/>
          <w:sz w:val="28"/>
          <w:szCs w:val="28"/>
        </w:rPr>
      </w:pPr>
    </w:p>
    <w:p w14:paraId="349B9D29" w14:textId="77777777" w:rsidR="00D719E6" w:rsidRDefault="00D719E6" w:rsidP="00D719E6">
      <w:pPr>
        <w:spacing w:after="0" w:line="240" w:lineRule="auto"/>
        <w:rPr>
          <w:rFonts w:ascii="Times New Roman" w:eastAsia="Times New Roman" w:hAnsi="Times New Roman" w:cs="Times New Roman"/>
          <w:b/>
          <w:sz w:val="28"/>
          <w:szCs w:val="28"/>
        </w:rPr>
      </w:pPr>
    </w:p>
    <w:p w14:paraId="50E8EE42" w14:textId="77777777" w:rsidR="00D719E6" w:rsidRDefault="00D719E6" w:rsidP="00D719E6">
      <w:pPr>
        <w:spacing w:after="0" w:line="240" w:lineRule="auto"/>
        <w:rPr>
          <w:rFonts w:ascii="Times New Roman" w:eastAsia="Times New Roman" w:hAnsi="Times New Roman" w:cs="Times New Roman"/>
          <w:b/>
          <w:sz w:val="28"/>
          <w:szCs w:val="28"/>
        </w:rPr>
      </w:pPr>
    </w:p>
    <w:p w14:paraId="130934F1" w14:textId="77777777" w:rsidR="00D719E6" w:rsidRDefault="00D719E6" w:rsidP="00D719E6">
      <w:pPr>
        <w:spacing w:after="0" w:line="240" w:lineRule="auto"/>
        <w:rPr>
          <w:rFonts w:ascii="Times New Roman" w:eastAsia="Times New Roman" w:hAnsi="Times New Roman" w:cs="Times New Roman"/>
          <w:b/>
          <w:sz w:val="28"/>
          <w:szCs w:val="28"/>
        </w:rPr>
      </w:pPr>
    </w:p>
    <w:p w14:paraId="6340C8A8" w14:textId="77777777" w:rsidR="00D719E6" w:rsidRDefault="00D719E6" w:rsidP="00D719E6">
      <w:pPr>
        <w:spacing w:after="0" w:line="240" w:lineRule="auto"/>
        <w:rPr>
          <w:rFonts w:ascii="Times New Roman" w:eastAsia="Times New Roman" w:hAnsi="Times New Roman" w:cs="Times New Roman"/>
          <w:b/>
          <w:sz w:val="28"/>
          <w:szCs w:val="28"/>
        </w:rPr>
      </w:pPr>
    </w:p>
    <w:p w14:paraId="475EBD55" w14:textId="77777777" w:rsidR="00D719E6" w:rsidRDefault="00D719E6" w:rsidP="00D719E6">
      <w:pPr>
        <w:spacing w:after="0" w:line="240" w:lineRule="auto"/>
        <w:rPr>
          <w:rFonts w:ascii="Times New Roman" w:eastAsia="Times New Roman" w:hAnsi="Times New Roman" w:cs="Times New Roman"/>
          <w:b/>
          <w:sz w:val="28"/>
          <w:szCs w:val="28"/>
        </w:rPr>
      </w:pPr>
    </w:p>
    <w:p w14:paraId="189239BA" w14:textId="77777777" w:rsidR="00D719E6" w:rsidRDefault="00D719E6" w:rsidP="00D719E6">
      <w:pPr>
        <w:spacing w:after="0" w:line="240" w:lineRule="auto"/>
        <w:rPr>
          <w:rFonts w:ascii="Times New Roman" w:eastAsia="Times New Roman" w:hAnsi="Times New Roman" w:cs="Times New Roman"/>
          <w:b/>
          <w:sz w:val="28"/>
          <w:szCs w:val="28"/>
        </w:rPr>
      </w:pPr>
    </w:p>
    <w:p w14:paraId="3CBD51DD" w14:textId="77777777" w:rsidR="00D719E6" w:rsidRDefault="00D719E6" w:rsidP="00D719E6">
      <w:pPr>
        <w:spacing w:after="0" w:line="240" w:lineRule="auto"/>
        <w:rPr>
          <w:rFonts w:ascii="Times New Roman" w:eastAsia="Times New Roman" w:hAnsi="Times New Roman" w:cs="Times New Roman"/>
          <w:b/>
          <w:sz w:val="28"/>
          <w:szCs w:val="28"/>
        </w:rPr>
      </w:pPr>
    </w:p>
    <w:p w14:paraId="45FA5517" w14:textId="77777777" w:rsidR="00D719E6" w:rsidRDefault="00D719E6" w:rsidP="00D719E6">
      <w:pPr>
        <w:spacing w:after="0" w:line="240" w:lineRule="auto"/>
        <w:rPr>
          <w:rFonts w:ascii="Times New Roman" w:eastAsia="Times New Roman" w:hAnsi="Times New Roman" w:cs="Times New Roman"/>
          <w:b/>
          <w:sz w:val="28"/>
          <w:szCs w:val="28"/>
        </w:rPr>
      </w:pPr>
    </w:p>
    <w:p w14:paraId="2F9F29F9" w14:textId="77777777" w:rsidR="00D719E6" w:rsidRDefault="00D719E6" w:rsidP="00D719E6">
      <w:pPr>
        <w:spacing w:after="0" w:line="240" w:lineRule="auto"/>
        <w:rPr>
          <w:rFonts w:ascii="Times New Roman" w:eastAsia="Times New Roman" w:hAnsi="Times New Roman" w:cs="Times New Roman"/>
          <w:b/>
          <w:sz w:val="28"/>
          <w:szCs w:val="28"/>
        </w:rPr>
      </w:pPr>
    </w:p>
    <w:p w14:paraId="081A0E67" w14:textId="77777777" w:rsidR="00D719E6" w:rsidRDefault="00D719E6" w:rsidP="00D719E6">
      <w:pPr>
        <w:spacing w:after="0" w:line="240" w:lineRule="auto"/>
        <w:rPr>
          <w:rFonts w:ascii="Times New Roman" w:eastAsia="Times New Roman" w:hAnsi="Times New Roman" w:cs="Times New Roman"/>
          <w:b/>
          <w:sz w:val="28"/>
          <w:szCs w:val="28"/>
        </w:rPr>
      </w:pPr>
    </w:p>
    <w:p w14:paraId="6AA729D5" w14:textId="77777777" w:rsidR="00D719E6" w:rsidRDefault="00D719E6" w:rsidP="00D719E6">
      <w:pPr>
        <w:spacing w:after="0" w:line="240" w:lineRule="auto"/>
        <w:rPr>
          <w:rFonts w:ascii="Times New Roman" w:eastAsia="Times New Roman" w:hAnsi="Times New Roman" w:cs="Times New Roman"/>
          <w:b/>
          <w:sz w:val="28"/>
          <w:szCs w:val="28"/>
        </w:rPr>
      </w:pPr>
    </w:p>
    <w:p w14:paraId="29FCB4DC" w14:textId="77777777" w:rsidR="00D719E6" w:rsidRDefault="00D719E6" w:rsidP="00D719E6">
      <w:pPr>
        <w:spacing w:after="0" w:line="240" w:lineRule="auto"/>
        <w:rPr>
          <w:rFonts w:ascii="Times New Roman" w:eastAsia="Times New Roman" w:hAnsi="Times New Roman" w:cs="Times New Roman"/>
          <w:b/>
          <w:sz w:val="28"/>
          <w:szCs w:val="28"/>
        </w:rPr>
      </w:pPr>
    </w:p>
    <w:p w14:paraId="5EB325A6" w14:textId="77777777" w:rsidR="00D719E6" w:rsidRDefault="00D719E6" w:rsidP="00D719E6">
      <w:pPr>
        <w:spacing w:after="0" w:line="240" w:lineRule="auto"/>
        <w:rPr>
          <w:rFonts w:ascii="Times New Roman" w:eastAsia="Times New Roman" w:hAnsi="Times New Roman" w:cs="Times New Roman"/>
          <w:b/>
          <w:sz w:val="28"/>
          <w:szCs w:val="28"/>
        </w:rPr>
      </w:pPr>
    </w:p>
    <w:p w14:paraId="19B84752" w14:textId="77777777" w:rsidR="00D719E6" w:rsidRDefault="00D719E6" w:rsidP="00D719E6">
      <w:pPr>
        <w:spacing w:after="0" w:line="240" w:lineRule="auto"/>
        <w:rPr>
          <w:rFonts w:ascii="Times New Roman" w:eastAsia="Times New Roman" w:hAnsi="Times New Roman" w:cs="Times New Roman"/>
          <w:b/>
          <w:sz w:val="28"/>
          <w:szCs w:val="28"/>
        </w:rPr>
      </w:pPr>
    </w:p>
    <w:p w14:paraId="4D94CB7C" w14:textId="77777777" w:rsidR="00D719E6" w:rsidRDefault="00D719E6" w:rsidP="00D719E6">
      <w:pPr>
        <w:spacing w:after="0" w:line="240" w:lineRule="auto"/>
        <w:rPr>
          <w:rFonts w:ascii="Times New Roman" w:eastAsia="Times New Roman" w:hAnsi="Times New Roman" w:cs="Times New Roman"/>
          <w:b/>
          <w:sz w:val="28"/>
          <w:szCs w:val="28"/>
        </w:rPr>
      </w:pPr>
    </w:p>
    <w:p w14:paraId="604F44D0" w14:textId="77777777" w:rsidR="00D719E6" w:rsidRDefault="00D719E6" w:rsidP="00D719E6">
      <w:pPr>
        <w:spacing w:after="0" w:line="240" w:lineRule="auto"/>
        <w:rPr>
          <w:rFonts w:ascii="Times New Roman" w:eastAsia="Times New Roman" w:hAnsi="Times New Roman" w:cs="Times New Roman"/>
          <w:b/>
          <w:sz w:val="28"/>
          <w:szCs w:val="28"/>
        </w:rPr>
      </w:pPr>
    </w:p>
    <w:p w14:paraId="5C0FC790" w14:textId="77777777" w:rsidR="00D719E6" w:rsidRDefault="00D719E6" w:rsidP="00D719E6">
      <w:pPr>
        <w:spacing w:after="0" w:line="240" w:lineRule="auto"/>
        <w:rPr>
          <w:rFonts w:ascii="Times New Roman" w:eastAsia="Times New Roman" w:hAnsi="Times New Roman" w:cs="Times New Roman"/>
          <w:b/>
          <w:sz w:val="28"/>
          <w:szCs w:val="28"/>
        </w:rPr>
      </w:pPr>
    </w:p>
    <w:p w14:paraId="6467BDA5" w14:textId="77777777" w:rsidR="00D719E6" w:rsidRDefault="00D719E6" w:rsidP="00D719E6">
      <w:pPr>
        <w:spacing w:after="0" w:line="240" w:lineRule="auto"/>
        <w:rPr>
          <w:rFonts w:ascii="Times New Roman" w:eastAsia="Times New Roman" w:hAnsi="Times New Roman" w:cs="Times New Roman"/>
          <w:b/>
          <w:sz w:val="28"/>
          <w:szCs w:val="28"/>
        </w:rPr>
      </w:pPr>
    </w:p>
    <w:p w14:paraId="7AE35714" w14:textId="77777777" w:rsidR="00D719E6" w:rsidRDefault="00D719E6" w:rsidP="00D719E6">
      <w:pPr>
        <w:spacing w:after="0" w:line="240" w:lineRule="auto"/>
        <w:rPr>
          <w:rFonts w:ascii="Times New Roman" w:eastAsia="Times New Roman" w:hAnsi="Times New Roman" w:cs="Times New Roman"/>
          <w:b/>
          <w:sz w:val="28"/>
          <w:szCs w:val="28"/>
        </w:rPr>
      </w:pPr>
    </w:p>
    <w:p w14:paraId="7E9088EE" w14:textId="77777777" w:rsidR="00D719E6" w:rsidRDefault="00D719E6" w:rsidP="00D719E6">
      <w:pPr>
        <w:spacing w:after="0" w:line="240" w:lineRule="auto"/>
        <w:rPr>
          <w:rFonts w:ascii="Times New Roman" w:eastAsia="Times New Roman" w:hAnsi="Times New Roman" w:cs="Times New Roman"/>
          <w:b/>
          <w:sz w:val="28"/>
          <w:szCs w:val="28"/>
        </w:rPr>
      </w:pPr>
    </w:p>
    <w:p w14:paraId="09E21D9B" w14:textId="77777777" w:rsidR="00D719E6" w:rsidRDefault="00D719E6" w:rsidP="00D719E6">
      <w:pPr>
        <w:spacing w:after="0" w:line="240" w:lineRule="auto"/>
        <w:rPr>
          <w:rFonts w:ascii="Times New Roman" w:eastAsia="Times New Roman" w:hAnsi="Times New Roman" w:cs="Times New Roman"/>
          <w:b/>
          <w:sz w:val="28"/>
          <w:szCs w:val="28"/>
        </w:rPr>
      </w:pPr>
    </w:p>
    <w:p w14:paraId="429682A0" w14:textId="77777777" w:rsidR="00D719E6" w:rsidRDefault="00D719E6" w:rsidP="00D719E6">
      <w:pPr>
        <w:spacing w:after="0" w:line="240" w:lineRule="auto"/>
        <w:rPr>
          <w:rFonts w:ascii="Times New Roman" w:eastAsia="Times New Roman" w:hAnsi="Times New Roman" w:cs="Times New Roman"/>
          <w:b/>
          <w:sz w:val="28"/>
          <w:szCs w:val="28"/>
        </w:rPr>
      </w:pPr>
    </w:p>
    <w:p w14:paraId="231DFA43" w14:textId="77777777" w:rsidR="00D719E6" w:rsidRDefault="00D719E6" w:rsidP="00D719E6">
      <w:pPr>
        <w:spacing w:after="0" w:line="240" w:lineRule="auto"/>
        <w:rPr>
          <w:rFonts w:ascii="Times New Roman" w:eastAsia="Times New Roman" w:hAnsi="Times New Roman" w:cs="Times New Roman"/>
          <w:b/>
          <w:sz w:val="28"/>
          <w:szCs w:val="28"/>
        </w:rPr>
      </w:pPr>
    </w:p>
    <w:p w14:paraId="5016906A" w14:textId="77777777" w:rsidR="00D719E6" w:rsidRDefault="00D719E6" w:rsidP="00D719E6">
      <w:pPr>
        <w:spacing w:after="0" w:line="240" w:lineRule="auto"/>
        <w:rPr>
          <w:rFonts w:ascii="Times New Roman" w:eastAsia="Times New Roman" w:hAnsi="Times New Roman" w:cs="Times New Roman"/>
          <w:b/>
          <w:sz w:val="28"/>
          <w:szCs w:val="28"/>
        </w:rPr>
      </w:pPr>
    </w:p>
    <w:p w14:paraId="0CAF1591" w14:textId="77777777" w:rsidR="00D719E6" w:rsidRDefault="00D719E6" w:rsidP="00D719E6">
      <w:pPr>
        <w:spacing w:after="0" w:line="240" w:lineRule="auto"/>
        <w:rPr>
          <w:rFonts w:ascii="Times New Roman" w:eastAsia="Times New Roman" w:hAnsi="Times New Roman" w:cs="Times New Roman"/>
          <w:b/>
          <w:sz w:val="28"/>
          <w:szCs w:val="28"/>
        </w:rPr>
      </w:pPr>
    </w:p>
    <w:p w14:paraId="33DB1419" w14:textId="77777777" w:rsidR="00D719E6" w:rsidRDefault="00D719E6" w:rsidP="00D719E6">
      <w:pPr>
        <w:spacing w:after="0" w:line="240" w:lineRule="auto"/>
        <w:rPr>
          <w:rFonts w:ascii="Times New Roman" w:eastAsia="Times New Roman" w:hAnsi="Times New Roman" w:cs="Times New Roman"/>
          <w:b/>
          <w:sz w:val="28"/>
          <w:szCs w:val="28"/>
        </w:rPr>
      </w:pPr>
    </w:p>
    <w:p w14:paraId="769ED44D" w14:textId="77777777" w:rsidR="00D719E6" w:rsidRDefault="00D719E6" w:rsidP="00D719E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Вступ</w:t>
      </w:r>
    </w:p>
    <w:p w14:paraId="46438A47" w14:textId="77777777" w:rsidR="00D719E6" w:rsidRDefault="00D719E6" w:rsidP="00D719E6">
      <w:pPr>
        <w:spacing w:after="0" w:line="240" w:lineRule="auto"/>
        <w:ind w:firstLine="708"/>
        <w:jc w:val="right"/>
        <w:rPr>
          <w:rFonts w:ascii="Times New Roman" w:eastAsia="Times New Roman" w:hAnsi="Times New Roman" w:cs="Times New Roman"/>
          <w:sz w:val="24"/>
          <w:szCs w:val="24"/>
        </w:rPr>
      </w:pPr>
    </w:p>
    <w:p w14:paraId="281CACD2" w14:textId="77777777" w:rsidR="00D719E6" w:rsidRDefault="00D719E6" w:rsidP="00D719E6">
      <w:pPr>
        <w:spacing w:after="0" w:line="240" w:lineRule="auto"/>
        <w:ind w:left="3540"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Сталевий вояк, </w:t>
      </w:r>
      <w:proofErr w:type="spellStart"/>
      <w:r>
        <w:rPr>
          <w:rFonts w:ascii="Times New Roman" w:eastAsia="Times New Roman" w:hAnsi="Times New Roman" w:cs="Times New Roman"/>
          <w:sz w:val="24"/>
          <w:szCs w:val="24"/>
        </w:rPr>
        <w:t>крицево</w:t>
      </w:r>
      <w:proofErr w:type="spellEnd"/>
      <w:r>
        <w:rPr>
          <w:rFonts w:ascii="Times New Roman" w:eastAsia="Times New Roman" w:hAnsi="Times New Roman" w:cs="Times New Roman"/>
          <w:sz w:val="24"/>
          <w:szCs w:val="24"/>
        </w:rPr>
        <w:t xml:space="preserve">-криштальний характер, </w:t>
      </w:r>
    </w:p>
    <w:p w14:paraId="6F1EC4C2" w14:textId="77777777" w:rsidR="00D719E6" w:rsidRDefault="00D719E6" w:rsidP="00D719E6">
      <w:pPr>
        <w:spacing w:after="0" w:line="240" w:lineRule="auto"/>
        <w:ind w:left="3540"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велике, повне </w:t>
      </w:r>
      <w:proofErr w:type="spellStart"/>
      <w:r>
        <w:rPr>
          <w:rFonts w:ascii="Times New Roman" w:eastAsia="Times New Roman" w:hAnsi="Times New Roman" w:cs="Times New Roman"/>
          <w:sz w:val="24"/>
          <w:szCs w:val="24"/>
        </w:rPr>
        <w:t>любови</w:t>
      </w:r>
      <w:proofErr w:type="spellEnd"/>
      <w:r>
        <w:rPr>
          <w:rFonts w:ascii="Times New Roman" w:eastAsia="Times New Roman" w:hAnsi="Times New Roman" w:cs="Times New Roman"/>
          <w:sz w:val="24"/>
          <w:szCs w:val="24"/>
        </w:rPr>
        <w:t xml:space="preserve"> до рідного краю серце, </w:t>
      </w:r>
    </w:p>
    <w:p w14:paraId="0A6F49D4" w14:textId="77777777" w:rsidR="00D719E6" w:rsidRDefault="00D719E6" w:rsidP="00D719E6">
      <w:pPr>
        <w:spacing w:after="0" w:line="240" w:lineRule="auto"/>
        <w:ind w:left="3540"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здорова душа - все це у здоровому тілі.</w:t>
      </w:r>
    </w:p>
    <w:p w14:paraId="6A700D86" w14:textId="77777777" w:rsidR="00D719E6" w:rsidRDefault="00D719E6" w:rsidP="00D719E6">
      <w:pPr>
        <w:spacing w:after="0" w:line="240" w:lineRule="auto"/>
        <w:ind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Іван </w:t>
      </w:r>
      <w:proofErr w:type="spellStart"/>
      <w:r>
        <w:rPr>
          <w:rFonts w:ascii="Times New Roman" w:eastAsia="Times New Roman" w:hAnsi="Times New Roman" w:cs="Times New Roman"/>
          <w:sz w:val="24"/>
          <w:szCs w:val="24"/>
        </w:rPr>
        <w:t>Боберський</w:t>
      </w:r>
      <w:proofErr w:type="spellEnd"/>
    </w:p>
    <w:p w14:paraId="67C3C0C4" w14:textId="77777777" w:rsidR="00D719E6" w:rsidRDefault="00D719E6" w:rsidP="00D719E6">
      <w:pPr>
        <w:spacing w:after="0" w:line="240" w:lineRule="auto"/>
        <w:ind w:firstLine="708"/>
        <w:jc w:val="right"/>
        <w:rPr>
          <w:rFonts w:ascii="Times New Roman" w:eastAsia="Times New Roman" w:hAnsi="Times New Roman" w:cs="Times New Roman"/>
          <w:sz w:val="24"/>
          <w:szCs w:val="24"/>
        </w:rPr>
      </w:pPr>
    </w:p>
    <w:p w14:paraId="5BC71F67" w14:textId="77777777" w:rsidR="00D719E6" w:rsidRDefault="00D719E6" w:rsidP="00521721">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Забезпечення якісного шкільного харчування </w:t>
      </w:r>
      <w:r w:rsidR="0052172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одна з обов’язкових умов  підтримки здоров’я учасників освітнього процесу як найвищої соціальної цінності в державі та розбудови в Новій українській школі безпечного і здорового середовища. Потребу діяти у вказаному напрямку зумовлює також виконання плану заходів з реформування системи шкільного харчування, затвердженого розпорядженням Кабінету Міністрів України від 5 серпня 2020 року № 1008, та ухвалення українським урядом Стратегії реформування системи шкільного харчування на період до 2027 року (далі – Стратегія). У зв’язку з цим виникла потреба в плануванні наступних етапів реформи системи шкільного харчування в області з урахуванням здобутих досягнень, а також наслідків повномасштабного вторгнення Російської Федерації на територію України та низки інших невирішених проблем. </w:t>
      </w:r>
    </w:p>
    <w:p w14:paraId="010CAA75" w14:textId="77777777" w:rsidR="00D719E6" w:rsidRDefault="00D719E6" w:rsidP="00521721">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реформування системи шкільного харчування у Львівській області на 2024 – 2027 роки (далі – Програма) розроблена відповідно до статті 119 Конституції України, Указу Президента України «Про утворення військових адміністрацій», статті 44 Закону України «Про місцеве самоврядування в Україні», законів України «Про освіту» та «Про повну загальну середню освіту», Стратегії реформування системи шкільного харчування на період до 2027 року, схваленої розпорядженням Кабінету Міністрів України від 27 жовтня 2023 рок у  № 990-р, Указу Президента України від 25 травня 2020 року №195/2020 «Про національну стратегію розбудови безпечного і здорового освітнього середовища у новій українській школі» та інших нормативно-правових актів, спрямованих на модернізацію форм мотивації та залучення учнів до набуття знань і навичок здорового, раціонального та безпечного харчування, здійснення усвідомленого вибору на користь здорового харчування.</w:t>
      </w:r>
    </w:p>
    <w:p w14:paraId="5DF3FD87" w14:textId="77777777" w:rsidR="00D719E6" w:rsidRDefault="00D719E6" w:rsidP="0052172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Ль</w:t>
      </w:r>
      <w:r w:rsidR="001C1B3E">
        <w:rPr>
          <w:rFonts w:ascii="Times New Roman" w:eastAsia="Times New Roman" w:hAnsi="Times New Roman" w:cs="Times New Roman"/>
          <w:sz w:val="28"/>
          <w:szCs w:val="28"/>
        </w:rPr>
        <w:t>вівській області функціонує 1042</w:t>
      </w:r>
      <w:r>
        <w:rPr>
          <w:rFonts w:ascii="Times New Roman" w:eastAsia="Times New Roman" w:hAnsi="Times New Roman" w:cs="Times New Roman"/>
          <w:sz w:val="28"/>
          <w:szCs w:val="28"/>
        </w:rPr>
        <w:t xml:space="preserve"> заклади загальної середньої освіти з у</w:t>
      </w:r>
      <w:r w:rsidR="00E76B1F">
        <w:rPr>
          <w:rFonts w:ascii="Times New Roman" w:eastAsia="Times New Roman" w:hAnsi="Times New Roman" w:cs="Times New Roman"/>
          <w:sz w:val="28"/>
          <w:szCs w:val="28"/>
        </w:rPr>
        <w:t>чнівським контингентом понад 284</w:t>
      </w:r>
      <w:r w:rsidR="00F757C6">
        <w:rPr>
          <w:rFonts w:ascii="Times New Roman" w:eastAsia="Times New Roman" w:hAnsi="Times New Roman" w:cs="Times New Roman"/>
          <w:sz w:val="28"/>
          <w:szCs w:val="28"/>
        </w:rPr>
        <w:t xml:space="preserve"> тис. осіб, в тому числі 26</w:t>
      </w:r>
      <w:r>
        <w:rPr>
          <w:rFonts w:ascii="Times New Roman" w:eastAsia="Times New Roman" w:hAnsi="Times New Roman" w:cs="Times New Roman"/>
          <w:sz w:val="28"/>
          <w:szCs w:val="28"/>
        </w:rPr>
        <w:t xml:space="preserve"> </w:t>
      </w:r>
      <w:r w:rsidR="001C1B3E">
        <w:rPr>
          <w:rFonts w:ascii="Times New Roman" w:eastAsia="Times New Roman" w:hAnsi="Times New Roman" w:cs="Times New Roman"/>
          <w:sz w:val="28"/>
          <w:szCs w:val="28"/>
        </w:rPr>
        <w:t>закладів с</w:t>
      </w:r>
      <w:r w:rsidR="00F757C6">
        <w:rPr>
          <w:rFonts w:ascii="Times New Roman" w:eastAsia="Times New Roman" w:hAnsi="Times New Roman" w:cs="Times New Roman"/>
          <w:sz w:val="28"/>
          <w:szCs w:val="28"/>
        </w:rPr>
        <w:t>пеціальної освіти і 36</w:t>
      </w:r>
      <w:r w:rsidR="00E76B1F">
        <w:rPr>
          <w:rFonts w:ascii="Times New Roman" w:eastAsia="Times New Roman" w:hAnsi="Times New Roman" w:cs="Times New Roman"/>
          <w:sz w:val="28"/>
          <w:szCs w:val="28"/>
        </w:rPr>
        <w:t xml:space="preserve"> приватних</w:t>
      </w:r>
      <w:r w:rsidR="001C1B3E">
        <w:rPr>
          <w:rFonts w:ascii="Times New Roman" w:eastAsia="Times New Roman" w:hAnsi="Times New Roman" w:cs="Times New Roman"/>
          <w:sz w:val="28"/>
          <w:szCs w:val="28"/>
        </w:rPr>
        <w:t>, 937 закладів дошкільної освіти, 104 заклади</w:t>
      </w:r>
      <w:r>
        <w:rPr>
          <w:rFonts w:ascii="Times New Roman" w:eastAsia="Times New Roman" w:hAnsi="Times New Roman" w:cs="Times New Roman"/>
          <w:sz w:val="28"/>
          <w:szCs w:val="28"/>
        </w:rPr>
        <w:t xml:space="preserve"> позашкільної освіти. </w:t>
      </w:r>
    </w:p>
    <w:p w14:paraId="745218A1" w14:textId="77777777" w:rsidR="00E76B1F" w:rsidRPr="00F757C6" w:rsidRDefault="00E76B1F" w:rsidP="00F757C6">
      <w:pPr>
        <w:shd w:val="clear" w:color="auto" w:fill="FFFFFF"/>
        <w:spacing w:after="0" w:line="240" w:lineRule="auto"/>
        <w:ind w:firstLine="708"/>
        <w:jc w:val="both"/>
        <w:rPr>
          <w:rFonts w:ascii="Times New Roman" w:hAnsi="Times New Roman" w:cs="Times New Roman"/>
          <w:sz w:val="28"/>
          <w:szCs w:val="28"/>
        </w:rPr>
      </w:pPr>
      <w:r w:rsidRPr="00F757C6">
        <w:rPr>
          <w:rFonts w:ascii="Times New Roman" w:hAnsi="Times New Roman" w:cs="Times New Roman"/>
          <w:sz w:val="28"/>
          <w:szCs w:val="28"/>
        </w:rPr>
        <w:t xml:space="preserve">01.05.2024 розпорядженням голови обласної військової адміністрації №  407/0/5-24ВА затверджено Програму реформування шкільного харчування у Львівській області на 2024-2027 роки, якою передбачено забезпечення різноманітного, збалансованого і якісного харчування здобувачів освіти, формування навичок здорового харчування, гарантування безпечності освітнього середовища в закладах загальної середньої освіти та розвитку в учнів </w:t>
      </w:r>
      <w:proofErr w:type="spellStart"/>
      <w:r w:rsidRPr="00F757C6">
        <w:rPr>
          <w:rFonts w:ascii="Times New Roman" w:hAnsi="Times New Roman" w:cs="Times New Roman"/>
          <w:sz w:val="28"/>
          <w:szCs w:val="28"/>
        </w:rPr>
        <w:t>здоров’язбережної</w:t>
      </w:r>
      <w:proofErr w:type="spellEnd"/>
      <w:r w:rsidRPr="00F757C6">
        <w:rPr>
          <w:rFonts w:ascii="Times New Roman" w:hAnsi="Times New Roman" w:cs="Times New Roman"/>
          <w:sz w:val="28"/>
          <w:szCs w:val="28"/>
        </w:rPr>
        <w:t xml:space="preserve"> компетентності.</w:t>
      </w:r>
    </w:p>
    <w:p w14:paraId="0C87D612" w14:textId="7DA9693A" w:rsidR="00E76B1F" w:rsidRDefault="00E76B1F" w:rsidP="00F757C6">
      <w:pPr>
        <w:tabs>
          <w:tab w:val="left" w:pos="273"/>
        </w:tabs>
        <w:spacing w:after="0" w:line="240" w:lineRule="auto"/>
        <w:jc w:val="both"/>
        <w:rPr>
          <w:rFonts w:ascii="Times New Roman" w:hAnsi="Times New Roman" w:cs="Times New Roman"/>
          <w:sz w:val="28"/>
          <w:szCs w:val="28"/>
        </w:rPr>
      </w:pPr>
      <w:r w:rsidRPr="00F757C6">
        <w:rPr>
          <w:rFonts w:ascii="Times New Roman" w:hAnsi="Times New Roman" w:cs="Times New Roman"/>
          <w:sz w:val="28"/>
          <w:szCs w:val="28"/>
        </w:rPr>
        <w:lastRenderedPageBreak/>
        <w:t xml:space="preserve">       У 2025 році на умовах </w:t>
      </w:r>
      <w:proofErr w:type="spellStart"/>
      <w:r w:rsidRPr="00F757C6">
        <w:rPr>
          <w:rFonts w:ascii="Times New Roman" w:hAnsi="Times New Roman" w:cs="Times New Roman"/>
          <w:sz w:val="28"/>
          <w:szCs w:val="28"/>
        </w:rPr>
        <w:t>співфінансування</w:t>
      </w:r>
      <w:proofErr w:type="spellEnd"/>
      <w:r w:rsidRPr="00F757C6">
        <w:rPr>
          <w:rFonts w:ascii="Times New Roman" w:hAnsi="Times New Roman" w:cs="Times New Roman"/>
          <w:sz w:val="28"/>
          <w:szCs w:val="28"/>
        </w:rPr>
        <w:t xml:space="preserve"> (кошти держбюджету та місцевого) оновлено харчоблоки у Городоцькій ТГ (ЗЗСО № 2, № 5), </w:t>
      </w:r>
      <w:proofErr w:type="spellStart"/>
      <w:r w:rsidRPr="00F757C6">
        <w:rPr>
          <w:rFonts w:ascii="Times New Roman" w:hAnsi="Times New Roman" w:cs="Times New Roman"/>
          <w:sz w:val="28"/>
          <w:szCs w:val="28"/>
        </w:rPr>
        <w:t>Давидівській</w:t>
      </w:r>
      <w:proofErr w:type="spellEnd"/>
      <w:r w:rsidRPr="00F757C6">
        <w:rPr>
          <w:rFonts w:ascii="Times New Roman" w:hAnsi="Times New Roman" w:cs="Times New Roman"/>
          <w:sz w:val="28"/>
          <w:szCs w:val="28"/>
        </w:rPr>
        <w:t xml:space="preserve"> ТГ (</w:t>
      </w:r>
      <w:proofErr w:type="spellStart"/>
      <w:r w:rsidRPr="00F757C6">
        <w:rPr>
          <w:rFonts w:ascii="Times New Roman" w:hAnsi="Times New Roman" w:cs="Times New Roman"/>
          <w:sz w:val="28"/>
          <w:szCs w:val="28"/>
        </w:rPr>
        <w:t>Старосільський</w:t>
      </w:r>
      <w:proofErr w:type="spellEnd"/>
      <w:r w:rsidRPr="00F757C6">
        <w:rPr>
          <w:rFonts w:ascii="Times New Roman" w:hAnsi="Times New Roman" w:cs="Times New Roman"/>
          <w:sz w:val="28"/>
          <w:szCs w:val="28"/>
        </w:rPr>
        <w:t xml:space="preserve"> ліцей), </w:t>
      </w:r>
      <w:proofErr w:type="spellStart"/>
      <w:r w:rsidRPr="00F757C6">
        <w:rPr>
          <w:rFonts w:ascii="Times New Roman" w:hAnsi="Times New Roman" w:cs="Times New Roman"/>
          <w:sz w:val="28"/>
          <w:szCs w:val="28"/>
        </w:rPr>
        <w:t>Новороздільській</w:t>
      </w:r>
      <w:proofErr w:type="spellEnd"/>
      <w:r w:rsidRPr="00F757C6">
        <w:rPr>
          <w:rFonts w:ascii="Times New Roman" w:hAnsi="Times New Roman" w:cs="Times New Roman"/>
          <w:sz w:val="28"/>
          <w:szCs w:val="28"/>
        </w:rPr>
        <w:t xml:space="preserve"> ТГ (ЗЗСО імені Андрія </w:t>
      </w:r>
      <w:proofErr w:type="spellStart"/>
      <w:r w:rsidRPr="00F757C6">
        <w:rPr>
          <w:rFonts w:ascii="Times New Roman" w:hAnsi="Times New Roman" w:cs="Times New Roman"/>
          <w:sz w:val="28"/>
          <w:szCs w:val="28"/>
        </w:rPr>
        <w:t>Гегерта</w:t>
      </w:r>
      <w:proofErr w:type="spellEnd"/>
      <w:r w:rsidRPr="00F757C6">
        <w:rPr>
          <w:rFonts w:ascii="Times New Roman" w:hAnsi="Times New Roman" w:cs="Times New Roman"/>
          <w:sz w:val="28"/>
          <w:szCs w:val="28"/>
        </w:rPr>
        <w:t xml:space="preserve">), </w:t>
      </w:r>
      <w:proofErr w:type="spellStart"/>
      <w:r w:rsidRPr="00F757C6">
        <w:rPr>
          <w:rFonts w:ascii="Times New Roman" w:hAnsi="Times New Roman" w:cs="Times New Roman"/>
          <w:sz w:val="28"/>
          <w:szCs w:val="28"/>
        </w:rPr>
        <w:t>Солонківській</w:t>
      </w:r>
      <w:proofErr w:type="spellEnd"/>
      <w:r w:rsidRPr="00F757C6">
        <w:rPr>
          <w:rFonts w:ascii="Times New Roman" w:hAnsi="Times New Roman" w:cs="Times New Roman"/>
          <w:sz w:val="28"/>
          <w:szCs w:val="28"/>
        </w:rPr>
        <w:t xml:space="preserve"> ТГ (</w:t>
      </w:r>
      <w:proofErr w:type="spellStart"/>
      <w:r w:rsidRPr="00F757C6">
        <w:rPr>
          <w:rFonts w:ascii="Times New Roman" w:hAnsi="Times New Roman" w:cs="Times New Roman"/>
          <w:sz w:val="28"/>
          <w:szCs w:val="28"/>
        </w:rPr>
        <w:t>Зубрянський</w:t>
      </w:r>
      <w:proofErr w:type="spellEnd"/>
      <w:r w:rsidRPr="00F757C6">
        <w:rPr>
          <w:rFonts w:ascii="Times New Roman" w:hAnsi="Times New Roman" w:cs="Times New Roman"/>
          <w:sz w:val="28"/>
          <w:szCs w:val="28"/>
        </w:rPr>
        <w:t xml:space="preserve"> ліцей).</w:t>
      </w:r>
    </w:p>
    <w:p w14:paraId="0F3224EF" w14:textId="77777777" w:rsidR="00385462" w:rsidRPr="00385462" w:rsidRDefault="00385462" w:rsidP="00385462">
      <w:pPr>
        <w:spacing w:after="0" w:line="240" w:lineRule="auto"/>
        <w:ind w:firstLine="567"/>
        <w:jc w:val="both"/>
        <w:rPr>
          <w:rFonts w:ascii="Times New Roman" w:hAnsi="Times New Roman" w:cs="Times New Roman"/>
          <w:sz w:val="28"/>
          <w:szCs w:val="28"/>
        </w:rPr>
      </w:pPr>
      <w:r w:rsidRPr="00385462">
        <w:rPr>
          <w:rFonts w:ascii="Times New Roman" w:hAnsi="Times New Roman" w:cs="Times New Roman"/>
          <w:sz w:val="28"/>
          <w:szCs w:val="28"/>
        </w:rPr>
        <w:t xml:space="preserve">У 2026 році в системі </w:t>
      </w:r>
      <w:r w:rsidRPr="00385462">
        <w:rPr>
          <w:rFonts w:ascii="Times New Roman" w:hAnsi="Times New Roman" w:cs="Times New Roman"/>
          <w:sz w:val="28"/>
          <w:szCs w:val="28"/>
          <w:lang w:val="en-US"/>
        </w:rPr>
        <w:t>DREAM</w:t>
      </w:r>
      <w:r w:rsidRPr="00385462">
        <w:rPr>
          <w:rFonts w:ascii="Times New Roman" w:hAnsi="Times New Roman" w:cs="Times New Roman"/>
          <w:sz w:val="28"/>
          <w:szCs w:val="28"/>
          <w:lang w:val="ru-RU"/>
        </w:rPr>
        <w:t xml:space="preserve"> </w:t>
      </w:r>
      <w:r w:rsidRPr="00385462">
        <w:rPr>
          <w:rFonts w:ascii="Times New Roman" w:hAnsi="Times New Roman" w:cs="Times New Roman"/>
          <w:sz w:val="28"/>
          <w:szCs w:val="28"/>
        </w:rPr>
        <w:t xml:space="preserve">зареєстровано 22 </w:t>
      </w:r>
      <w:proofErr w:type="spellStart"/>
      <w:r w:rsidRPr="00385462">
        <w:rPr>
          <w:rFonts w:ascii="Times New Roman" w:hAnsi="Times New Roman" w:cs="Times New Roman"/>
          <w:sz w:val="28"/>
          <w:szCs w:val="28"/>
        </w:rPr>
        <w:t>проєкти</w:t>
      </w:r>
      <w:proofErr w:type="spellEnd"/>
      <w:r w:rsidRPr="00385462">
        <w:rPr>
          <w:rFonts w:ascii="Times New Roman" w:hAnsi="Times New Roman" w:cs="Times New Roman"/>
          <w:sz w:val="28"/>
          <w:szCs w:val="28"/>
        </w:rPr>
        <w:t xml:space="preserve"> щодо модернізації (капітального ремонту) харчоблоків у ЗЗСО Львівської області. Станом на січень 2026 року проводиться аналіз </w:t>
      </w:r>
      <w:proofErr w:type="spellStart"/>
      <w:r w:rsidRPr="00385462">
        <w:rPr>
          <w:rFonts w:ascii="Times New Roman" w:hAnsi="Times New Roman" w:cs="Times New Roman"/>
          <w:sz w:val="28"/>
          <w:szCs w:val="28"/>
        </w:rPr>
        <w:t>проєктів</w:t>
      </w:r>
      <w:proofErr w:type="spellEnd"/>
      <w:r w:rsidRPr="00385462">
        <w:rPr>
          <w:rFonts w:ascii="Times New Roman" w:hAnsi="Times New Roman" w:cs="Times New Roman"/>
          <w:sz w:val="28"/>
          <w:szCs w:val="28"/>
        </w:rPr>
        <w:t xml:space="preserve"> на відповідність вимогам чинного законодавства з метою участі їх у новому конкурсному відборі 2026 року.</w:t>
      </w:r>
    </w:p>
    <w:p w14:paraId="11883BE0" w14:textId="77777777" w:rsidR="00385462" w:rsidRPr="00385462" w:rsidRDefault="00385462" w:rsidP="00385462">
      <w:pPr>
        <w:spacing w:after="0" w:line="240" w:lineRule="auto"/>
        <w:ind w:firstLine="567"/>
        <w:jc w:val="both"/>
        <w:rPr>
          <w:rFonts w:ascii="Times New Roman" w:hAnsi="Times New Roman" w:cs="Times New Roman"/>
          <w:sz w:val="28"/>
          <w:szCs w:val="28"/>
        </w:rPr>
      </w:pPr>
      <w:r w:rsidRPr="00385462">
        <w:rPr>
          <w:rFonts w:ascii="Times New Roman" w:hAnsi="Times New Roman" w:cs="Times New Roman"/>
          <w:sz w:val="28"/>
          <w:szCs w:val="28"/>
        </w:rPr>
        <w:t>Пріоритетність створення сучасного освітнього простору визначатиметься для ліцеїв, які здійснюють діяльність виключно у сфері профільної середньої освіти.</w:t>
      </w:r>
    </w:p>
    <w:p w14:paraId="522C3480" w14:textId="4FE9BF16" w:rsidR="000F5B27" w:rsidRPr="000F5B27" w:rsidRDefault="00AA7D19" w:rsidP="000F5B27">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sidRPr="00166286">
        <w:rPr>
          <w:rFonts w:ascii="Times New Roman" w:eastAsia="Times New Roman" w:hAnsi="Times New Roman" w:cs="Times New Roman"/>
          <w:color w:val="000000"/>
          <w:sz w:val="28"/>
          <w:szCs w:val="28"/>
        </w:rPr>
        <w:t>У зв’язку з цим існує</w:t>
      </w:r>
      <w:r w:rsidR="000F5B27" w:rsidRPr="00166286">
        <w:rPr>
          <w:rFonts w:ascii="Times New Roman" w:eastAsia="Times New Roman" w:hAnsi="Times New Roman" w:cs="Times New Roman"/>
          <w:color w:val="000000"/>
          <w:sz w:val="28"/>
          <w:szCs w:val="28"/>
        </w:rPr>
        <w:t xml:space="preserve"> потреба у підвищенні кваліфікації та перекваліфікації кухарів для роботи</w:t>
      </w:r>
      <w:r w:rsidR="000F5B27" w:rsidRPr="000F5B27">
        <w:rPr>
          <w:rFonts w:ascii="Times New Roman" w:eastAsia="Times New Roman" w:hAnsi="Times New Roman" w:cs="Times New Roman"/>
          <w:color w:val="000000"/>
          <w:sz w:val="28"/>
          <w:szCs w:val="28"/>
        </w:rPr>
        <w:t xml:space="preserve"> з новим обладнанням і з новими технологічними картами в оновлених навчально-практичних центрах.</w:t>
      </w:r>
    </w:p>
    <w:p w14:paraId="04E6E2AD" w14:textId="77777777" w:rsidR="000F5B27" w:rsidRPr="000F5B27" w:rsidRDefault="000F5B27" w:rsidP="000F5B27">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rPr>
      </w:pPr>
      <w:r w:rsidRPr="000F5B27">
        <w:rPr>
          <w:rFonts w:ascii="Times New Roman" w:eastAsia="Times New Roman" w:hAnsi="Times New Roman" w:cs="Times New Roman"/>
          <w:color w:val="000000"/>
          <w:sz w:val="28"/>
          <w:szCs w:val="28"/>
        </w:rPr>
        <w:t>Також з уведенням стандартів безпеки харчових продуктів НАССР актуалізувалась необхідність забезпечити компетентність працівників місцевих органів управління освіти, які відповідають за організацію харчування, та  керівників закладів освіти щодо впровадження рефор</w:t>
      </w:r>
      <w:r>
        <w:rPr>
          <w:rFonts w:ascii="Times New Roman" w:eastAsia="Times New Roman" w:hAnsi="Times New Roman" w:cs="Times New Roman"/>
          <w:color w:val="000000"/>
          <w:sz w:val="28"/>
          <w:szCs w:val="28"/>
        </w:rPr>
        <w:t>ми системи шкільного харчування.</w:t>
      </w:r>
    </w:p>
    <w:p w14:paraId="2892C7F6" w14:textId="77777777" w:rsidR="00E76B1F" w:rsidRPr="00F757C6" w:rsidRDefault="00E76B1F" w:rsidP="00F757C6">
      <w:pPr>
        <w:spacing w:after="0" w:line="240" w:lineRule="auto"/>
        <w:ind w:firstLine="708"/>
        <w:jc w:val="both"/>
        <w:rPr>
          <w:rFonts w:ascii="Times New Roman" w:hAnsi="Times New Roman" w:cs="Times New Roman"/>
          <w:sz w:val="28"/>
          <w:szCs w:val="28"/>
        </w:rPr>
      </w:pPr>
      <w:r w:rsidRPr="00F757C6">
        <w:rPr>
          <w:rFonts w:ascii="Times New Roman" w:hAnsi="Times New Roman" w:cs="Times New Roman"/>
          <w:sz w:val="28"/>
          <w:szCs w:val="28"/>
        </w:rPr>
        <w:t>На організацію харчування учнів закладів загальної середньої освіти області з місцевих бюджетів у 2025 році виділено 309 695,6 тис. грн (86 % від потреби). Із загальної кількості 980 (без приватних та ЗЗСО обласного підпорядкування) закладів загальної середньої освіти в 959 організовано харчування, в тому числі гаряче. У 375 ЗЗСО харчування здійснюється на базі власних харчоблоків з персоналом, що входить до штатного розкладу закладу, в 348 ЗЗСО – організація харчування проводиться суб’єктами господарювання, що орендують харчоблоки (</w:t>
      </w:r>
      <w:proofErr w:type="spellStart"/>
      <w:r w:rsidRPr="00F757C6">
        <w:rPr>
          <w:rFonts w:ascii="Times New Roman" w:hAnsi="Times New Roman" w:cs="Times New Roman"/>
          <w:sz w:val="28"/>
          <w:szCs w:val="28"/>
        </w:rPr>
        <w:t>аутсорсинг</w:t>
      </w:r>
      <w:proofErr w:type="spellEnd"/>
      <w:r w:rsidRPr="00F757C6">
        <w:rPr>
          <w:rFonts w:ascii="Times New Roman" w:hAnsi="Times New Roman" w:cs="Times New Roman"/>
          <w:sz w:val="28"/>
          <w:szCs w:val="28"/>
        </w:rPr>
        <w:t xml:space="preserve">), у 236 ЗЗСО – за допомогою замовлення послуг </w:t>
      </w:r>
      <w:proofErr w:type="spellStart"/>
      <w:r w:rsidRPr="00F757C6">
        <w:rPr>
          <w:rFonts w:ascii="Times New Roman" w:hAnsi="Times New Roman" w:cs="Times New Roman"/>
          <w:sz w:val="28"/>
          <w:szCs w:val="28"/>
        </w:rPr>
        <w:t>кейтерінгу</w:t>
      </w:r>
      <w:proofErr w:type="spellEnd"/>
      <w:r w:rsidRPr="00F757C6">
        <w:rPr>
          <w:rFonts w:ascii="Times New Roman" w:hAnsi="Times New Roman" w:cs="Times New Roman"/>
          <w:sz w:val="28"/>
          <w:szCs w:val="28"/>
        </w:rPr>
        <w:t xml:space="preserve">. На базі 3 ЗЗСО (2 ЗЗСО у Городоцькій громаді,  1 ЗЗСО у </w:t>
      </w:r>
      <w:proofErr w:type="spellStart"/>
      <w:r w:rsidRPr="00F757C6">
        <w:rPr>
          <w:rFonts w:ascii="Times New Roman" w:hAnsi="Times New Roman" w:cs="Times New Roman"/>
          <w:sz w:val="28"/>
          <w:szCs w:val="28"/>
        </w:rPr>
        <w:t>Давидівській</w:t>
      </w:r>
      <w:proofErr w:type="spellEnd"/>
      <w:r w:rsidRPr="00F757C6">
        <w:rPr>
          <w:rFonts w:ascii="Times New Roman" w:hAnsi="Times New Roman" w:cs="Times New Roman"/>
          <w:sz w:val="28"/>
          <w:szCs w:val="28"/>
        </w:rPr>
        <w:t xml:space="preserve"> громаді) створено опорні кухні, які забезпечують харчуванням здобувачів освіти громади.   </w:t>
      </w:r>
    </w:p>
    <w:p w14:paraId="220DFC4A" w14:textId="77777777" w:rsidR="00E76B1F" w:rsidRPr="00F757C6" w:rsidRDefault="00E76B1F" w:rsidP="00F757C6">
      <w:pPr>
        <w:spacing w:after="0" w:line="240" w:lineRule="auto"/>
        <w:ind w:firstLine="708"/>
        <w:jc w:val="both"/>
        <w:rPr>
          <w:rFonts w:ascii="Times New Roman" w:hAnsi="Times New Roman" w:cs="Times New Roman"/>
          <w:sz w:val="28"/>
          <w:szCs w:val="28"/>
        </w:rPr>
      </w:pPr>
      <w:r w:rsidRPr="00F757C6">
        <w:rPr>
          <w:rFonts w:ascii="Times New Roman" w:hAnsi="Times New Roman" w:cs="Times New Roman"/>
          <w:sz w:val="28"/>
          <w:szCs w:val="28"/>
        </w:rPr>
        <w:t xml:space="preserve">За рахунок коштів місцевих бюджетів з 01 вересня 2025 року 64 399 здобувачів освіти соціально незахищених категорій забезпечено безкоштовним харчуванням. Всіма видами харчування охоплено 198 246 учнів ЗЗСО ТГ </w:t>
      </w:r>
    </w:p>
    <w:p w14:paraId="0D946725" w14:textId="77777777" w:rsidR="00E76B1F" w:rsidRPr="00F757C6" w:rsidRDefault="00E76B1F" w:rsidP="00F757C6">
      <w:pPr>
        <w:spacing w:after="0" w:line="240" w:lineRule="auto"/>
        <w:jc w:val="both"/>
        <w:rPr>
          <w:rFonts w:ascii="Times New Roman" w:hAnsi="Times New Roman" w:cs="Times New Roman"/>
          <w:sz w:val="28"/>
          <w:szCs w:val="28"/>
        </w:rPr>
      </w:pPr>
      <w:r w:rsidRPr="00F757C6">
        <w:rPr>
          <w:rFonts w:ascii="Times New Roman" w:hAnsi="Times New Roman" w:cs="Times New Roman"/>
          <w:sz w:val="28"/>
          <w:szCs w:val="28"/>
        </w:rPr>
        <w:t>області. З вересня 2025 року 88138 учнів 1-4 класів ЗЗСО забезпечено гарячим харчуванням. Середня вартість одноразового сніданку (обіду) становить 51,2 грн.</w:t>
      </w:r>
    </w:p>
    <w:p w14:paraId="1145BC21" w14:textId="77777777" w:rsidR="00E76B1F" w:rsidRPr="00F757C6" w:rsidRDefault="00E76B1F" w:rsidP="00F757C6">
      <w:pPr>
        <w:shd w:val="clear" w:color="auto" w:fill="FFFFFF"/>
        <w:spacing w:after="0" w:line="240" w:lineRule="auto"/>
        <w:ind w:firstLine="426"/>
        <w:jc w:val="both"/>
        <w:rPr>
          <w:rFonts w:ascii="Times New Roman" w:hAnsi="Times New Roman" w:cs="Times New Roman"/>
          <w:sz w:val="28"/>
          <w:szCs w:val="28"/>
        </w:rPr>
      </w:pPr>
      <w:r w:rsidRPr="00F757C6">
        <w:rPr>
          <w:rFonts w:ascii="Times New Roman" w:hAnsi="Times New Roman" w:cs="Times New Roman"/>
          <w:sz w:val="28"/>
          <w:szCs w:val="28"/>
        </w:rPr>
        <w:t>      На базі закладів загальної середньої освіти, що забезпечуватимуть профільну середню освіту академічного спрямування, проведено  апробаційне дослідження якості освітнього середовища, в тому числі якості шкільного харчування.</w:t>
      </w:r>
      <w:r w:rsidRPr="00F757C6">
        <w:rPr>
          <w:rFonts w:ascii="Times New Roman" w:hAnsi="Times New Roman" w:cs="Times New Roman"/>
          <w:snapToGrid w:val="0"/>
          <w:sz w:val="28"/>
          <w:szCs w:val="28"/>
          <w:lang w:eastAsia="it-IT"/>
        </w:rPr>
        <w:t xml:space="preserve"> У 2025 році у порівнянні з 2024 роком кількість здобувачів освіти, які харчуються у шкільних їдальнях збільшилась на 5 %, у зв’язку з покращенням якості шкільного харчування</w:t>
      </w:r>
    </w:p>
    <w:p w14:paraId="5578F5BA" w14:textId="77777777" w:rsidR="00E76B1F" w:rsidRPr="00F757C6" w:rsidRDefault="00E76B1F" w:rsidP="00F757C6">
      <w:pPr>
        <w:spacing w:after="0" w:line="240" w:lineRule="auto"/>
        <w:ind w:firstLine="360"/>
        <w:jc w:val="both"/>
        <w:rPr>
          <w:rFonts w:ascii="Times New Roman" w:hAnsi="Times New Roman" w:cs="Times New Roman"/>
          <w:color w:val="050505"/>
          <w:sz w:val="28"/>
          <w:szCs w:val="28"/>
        </w:rPr>
      </w:pPr>
      <w:r w:rsidRPr="00F757C6">
        <w:rPr>
          <w:rFonts w:ascii="Times New Roman" w:hAnsi="Times New Roman" w:cs="Times New Roman"/>
          <w:color w:val="050505"/>
          <w:sz w:val="28"/>
          <w:szCs w:val="28"/>
        </w:rPr>
        <w:lastRenderedPageBreak/>
        <w:t xml:space="preserve">Для ефективного використання бюджетних коштів необхідно об’єднати можливості закладів загальної середньої освіти, громад, закладів професійної (професійно-технічної) освіти для організації </w:t>
      </w:r>
      <w:proofErr w:type="spellStart"/>
      <w:r w:rsidRPr="00F757C6">
        <w:rPr>
          <w:rFonts w:ascii="Times New Roman" w:hAnsi="Times New Roman" w:cs="Times New Roman"/>
          <w:color w:val="050505"/>
          <w:sz w:val="28"/>
          <w:szCs w:val="28"/>
        </w:rPr>
        <w:t>кейтерингової</w:t>
      </w:r>
      <w:proofErr w:type="spellEnd"/>
      <w:r w:rsidRPr="00F757C6">
        <w:rPr>
          <w:rFonts w:ascii="Times New Roman" w:hAnsi="Times New Roman" w:cs="Times New Roman"/>
          <w:color w:val="050505"/>
          <w:sz w:val="28"/>
          <w:szCs w:val="28"/>
        </w:rPr>
        <w:t xml:space="preserve"> моделі харчування.</w:t>
      </w:r>
    </w:p>
    <w:p w14:paraId="1C77C700" w14:textId="77777777" w:rsidR="00E76B1F" w:rsidRPr="00F757C6" w:rsidRDefault="00E76B1F" w:rsidP="00F757C6">
      <w:pPr>
        <w:shd w:val="clear" w:color="auto" w:fill="FFFFFF"/>
        <w:spacing w:after="0" w:line="240" w:lineRule="auto"/>
        <w:ind w:firstLine="360"/>
        <w:jc w:val="both"/>
        <w:rPr>
          <w:rFonts w:ascii="Times New Roman" w:hAnsi="Times New Roman" w:cs="Times New Roman"/>
          <w:sz w:val="28"/>
          <w:szCs w:val="28"/>
        </w:rPr>
      </w:pPr>
      <w:proofErr w:type="spellStart"/>
      <w:r w:rsidRPr="00F757C6">
        <w:rPr>
          <w:rStyle w:val="apple-converted-space"/>
          <w:rFonts w:ascii="Times New Roman" w:hAnsi="Times New Roman" w:cs="Times New Roman"/>
          <w:sz w:val="28"/>
          <w:szCs w:val="28"/>
          <w:shd w:val="clear" w:color="auto" w:fill="FFFFFF"/>
        </w:rPr>
        <w:t>К</w:t>
      </w:r>
      <w:r w:rsidRPr="00F757C6">
        <w:rPr>
          <w:rFonts w:ascii="Times New Roman" w:hAnsi="Times New Roman" w:cs="Times New Roman"/>
          <w:color w:val="050505"/>
          <w:sz w:val="28"/>
          <w:szCs w:val="28"/>
        </w:rPr>
        <w:t>ейтерингові</w:t>
      </w:r>
      <w:proofErr w:type="spellEnd"/>
      <w:r w:rsidRPr="00F757C6">
        <w:rPr>
          <w:rFonts w:ascii="Times New Roman" w:hAnsi="Times New Roman" w:cs="Times New Roman"/>
          <w:color w:val="050505"/>
          <w:sz w:val="28"/>
          <w:szCs w:val="28"/>
        </w:rPr>
        <w:t xml:space="preserve"> послуги закладам загальної середньої освіти, які самостійно не можуть облаштувати шкільні їдальні, мають можливість надати заклади професійної (професійно-технічної) освіти. В області 4 таких заклади обласного підпорядкування: </w:t>
      </w:r>
      <w:r w:rsidRPr="00F757C6">
        <w:rPr>
          <w:rFonts w:ascii="Times New Roman" w:hAnsi="Times New Roman" w:cs="Times New Roman"/>
          <w:color w:val="000000"/>
          <w:sz w:val="28"/>
          <w:szCs w:val="28"/>
        </w:rPr>
        <w:t xml:space="preserve">Львівський професійний коледж </w:t>
      </w:r>
      <w:proofErr w:type="spellStart"/>
      <w:r w:rsidRPr="00F757C6">
        <w:rPr>
          <w:rFonts w:ascii="Times New Roman" w:hAnsi="Times New Roman" w:cs="Times New Roman"/>
          <w:color w:val="000000"/>
          <w:sz w:val="28"/>
          <w:szCs w:val="28"/>
        </w:rPr>
        <w:t>готельно</w:t>
      </w:r>
      <w:proofErr w:type="spellEnd"/>
      <w:r w:rsidRPr="00F757C6">
        <w:rPr>
          <w:rFonts w:ascii="Times New Roman" w:hAnsi="Times New Roman" w:cs="Times New Roman"/>
          <w:color w:val="000000"/>
          <w:sz w:val="28"/>
          <w:szCs w:val="28"/>
        </w:rPr>
        <w:t xml:space="preserve">-туристичного та ресторанного сервісу, </w:t>
      </w:r>
      <w:r w:rsidRPr="00F757C6">
        <w:rPr>
          <w:rFonts w:ascii="Times New Roman" w:hAnsi="Times New Roman" w:cs="Times New Roman"/>
          <w:color w:val="050505"/>
          <w:sz w:val="28"/>
          <w:szCs w:val="28"/>
        </w:rPr>
        <w:t>Сокальський професійний ліцей,</w:t>
      </w:r>
      <w:r w:rsidRPr="00F757C6">
        <w:rPr>
          <w:rFonts w:ascii="Times New Roman" w:hAnsi="Times New Roman" w:cs="Times New Roman"/>
          <w:color w:val="FF0000"/>
          <w:sz w:val="28"/>
          <w:szCs w:val="28"/>
        </w:rPr>
        <w:t xml:space="preserve"> </w:t>
      </w:r>
      <w:proofErr w:type="spellStart"/>
      <w:r w:rsidRPr="00F757C6">
        <w:rPr>
          <w:rFonts w:ascii="Times New Roman" w:hAnsi="Times New Roman" w:cs="Times New Roman"/>
          <w:sz w:val="28"/>
          <w:szCs w:val="28"/>
        </w:rPr>
        <w:t>Меденицький</w:t>
      </w:r>
      <w:proofErr w:type="spellEnd"/>
      <w:r w:rsidRPr="00F757C6">
        <w:rPr>
          <w:rFonts w:ascii="Times New Roman" w:hAnsi="Times New Roman" w:cs="Times New Roman"/>
          <w:sz w:val="28"/>
          <w:szCs w:val="28"/>
        </w:rPr>
        <w:t xml:space="preserve"> аграрно-технологічний професійний коледж</w:t>
      </w:r>
      <w:r w:rsidRPr="00F757C6">
        <w:rPr>
          <w:rFonts w:ascii="Times New Roman" w:hAnsi="Times New Roman" w:cs="Times New Roman"/>
          <w:b/>
          <w:sz w:val="28"/>
          <w:szCs w:val="28"/>
        </w:rPr>
        <w:t xml:space="preserve"> </w:t>
      </w:r>
      <w:r w:rsidRPr="00F757C6">
        <w:rPr>
          <w:rFonts w:ascii="Times New Roman" w:hAnsi="Times New Roman" w:cs="Times New Roman"/>
          <w:sz w:val="28"/>
          <w:szCs w:val="28"/>
        </w:rPr>
        <w:t xml:space="preserve">та Львівський професійний коледж моделювання і ресторанної справи, маючи сучасне обладнання харчоблоків могли б надавати такі послуги для закладів загальної середньої освіти своїх громад. </w:t>
      </w:r>
    </w:p>
    <w:p w14:paraId="3A1A0A17" w14:textId="484ECC04" w:rsidR="00E76B1F" w:rsidRPr="00F757C6" w:rsidRDefault="00E04395" w:rsidP="00F757C6">
      <w:pPr>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rPr>
        <w:t>08</w:t>
      </w:r>
      <w:r w:rsidR="009A3D65">
        <w:rPr>
          <w:rFonts w:ascii="Times New Roman" w:hAnsi="Times New Roman" w:cs="Times New Roman"/>
          <w:sz w:val="28"/>
          <w:szCs w:val="28"/>
        </w:rPr>
        <w:t>.</w:t>
      </w:r>
      <w:r>
        <w:rPr>
          <w:rFonts w:ascii="Times New Roman" w:hAnsi="Times New Roman" w:cs="Times New Roman"/>
          <w:sz w:val="28"/>
          <w:szCs w:val="28"/>
        </w:rPr>
        <w:t>10.2025</w:t>
      </w:r>
      <w:r w:rsidR="00E76B1F" w:rsidRPr="00F757C6">
        <w:rPr>
          <w:rFonts w:ascii="Times New Roman" w:hAnsi="Times New Roman" w:cs="Times New Roman"/>
          <w:sz w:val="28"/>
          <w:szCs w:val="28"/>
        </w:rPr>
        <w:t xml:space="preserve"> за підтримки </w:t>
      </w:r>
      <w:proofErr w:type="spellStart"/>
      <w:r w:rsidR="00E76B1F" w:rsidRPr="00F757C6">
        <w:rPr>
          <w:rFonts w:ascii="Times New Roman" w:hAnsi="Times New Roman" w:cs="Times New Roman"/>
          <w:sz w:val="28"/>
          <w:szCs w:val="28"/>
        </w:rPr>
        <w:t>проєкту</w:t>
      </w:r>
      <w:proofErr w:type="spellEnd"/>
      <w:r w:rsidR="00E76B1F" w:rsidRPr="00F757C6">
        <w:rPr>
          <w:rFonts w:ascii="Times New Roman" w:hAnsi="Times New Roman" w:cs="Times New Roman"/>
          <w:sz w:val="28"/>
          <w:szCs w:val="28"/>
        </w:rPr>
        <w:t xml:space="preserve"> «</w:t>
      </w:r>
      <w:r w:rsidR="00E76B1F" w:rsidRPr="00F757C6">
        <w:rPr>
          <w:rFonts w:ascii="Times New Roman" w:hAnsi="Times New Roman" w:cs="Times New Roman"/>
          <w:sz w:val="28"/>
          <w:szCs w:val="28"/>
          <w:lang w:val="en-US"/>
        </w:rPr>
        <w:t>DECIDE</w:t>
      </w:r>
      <w:r w:rsidR="00E76B1F" w:rsidRPr="00F757C6">
        <w:rPr>
          <w:rFonts w:ascii="Times New Roman" w:hAnsi="Times New Roman" w:cs="Times New Roman"/>
          <w:sz w:val="28"/>
          <w:szCs w:val="28"/>
        </w:rPr>
        <w:t xml:space="preserve">: ПРОФТЕХ» у ДПТНЗ «Сокальський професійний ліцей» відкрито профорієнтаційний кулінарний </w:t>
      </w:r>
      <w:proofErr w:type="spellStart"/>
      <w:r w:rsidR="00E76B1F" w:rsidRPr="00F757C6">
        <w:rPr>
          <w:rFonts w:ascii="Times New Roman" w:hAnsi="Times New Roman" w:cs="Times New Roman"/>
          <w:sz w:val="28"/>
          <w:szCs w:val="28"/>
        </w:rPr>
        <w:t>хаб</w:t>
      </w:r>
      <w:proofErr w:type="spellEnd"/>
      <w:r w:rsidR="00E76B1F" w:rsidRPr="00F757C6">
        <w:rPr>
          <w:rFonts w:ascii="Times New Roman" w:hAnsi="Times New Roman" w:cs="Times New Roman"/>
          <w:sz w:val="28"/>
          <w:szCs w:val="28"/>
        </w:rPr>
        <w:t>.</w:t>
      </w:r>
    </w:p>
    <w:p w14:paraId="1401EBF3" w14:textId="77777777" w:rsidR="00E76B1F" w:rsidRPr="00F757C6" w:rsidRDefault="00E76B1F" w:rsidP="00F757C6">
      <w:pPr>
        <w:spacing w:after="0" w:line="240" w:lineRule="auto"/>
        <w:jc w:val="both"/>
        <w:rPr>
          <w:rFonts w:ascii="Times New Roman" w:hAnsi="Times New Roman" w:cs="Times New Roman"/>
          <w:sz w:val="28"/>
          <w:szCs w:val="28"/>
        </w:rPr>
      </w:pPr>
      <w:r w:rsidRPr="00F757C6">
        <w:rPr>
          <w:rFonts w:ascii="Times New Roman" w:hAnsi="Times New Roman" w:cs="Times New Roman"/>
          <w:sz w:val="28"/>
          <w:szCs w:val="28"/>
        </w:rPr>
        <w:t>Загальна вартість – 15,6 млн грн, з яких 4,3 млн грн – грант DECIDE, 11,3 млн грн – кошти обласного бюджету, 300 тис. грн – фінансування Сокальської громади та 1,1 млн грн – кошти ліцею. Центр орієнтований на учнів, слухачів курсів перекваліфікації, педагогів, бізнес і громаду.</w:t>
      </w:r>
    </w:p>
    <w:p w14:paraId="28C589B8" w14:textId="77777777" w:rsidR="00E76B1F" w:rsidRPr="00F757C6" w:rsidRDefault="00E76B1F" w:rsidP="00F757C6">
      <w:pPr>
        <w:shd w:val="clear" w:color="auto" w:fill="FFFFFF"/>
        <w:spacing w:after="0" w:line="240" w:lineRule="auto"/>
        <w:ind w:firstLine="426"/>
        <w:jc w:val="both"/>
        <w:rPr>
          <w:rFonts w:ascii="Times New Roman" w:hAnsi="Times New Roman" w:cs="Times New Roman"/>
          <w:sz w:val="28"/>
          <w:szCs w:val="28"/>
        </w:rPr>
      </w:pPr>
      <w:r w:rsidRPr="00F757C6">
        <w:rPr>
          <w:rFonts w:ascii="Times New Roman" w:hAnsi="Times New Roman" w:cs="Times New Roman"/>
          <w:sz w:val="28"/>
          <w:szCs w:val="28"/>
        </w:rPr>
        <w:t xml:space="preserve">Новий </w:t>
      </w:r>
      <w:proofErr w:type="spellStart"/>
      <w:r w:rsidRPr="00F757C6">
        <w:rPr>
          <w:rFonts w:ascii="Times New Roman" w:hAnsi="Times New Roman" w:cs="Times New Roman"/>
          <w:sz w:val="28"/>
          <w:szCs w:val="28"/>
        </w:rPr>
        <w:t>хаб</w:t>
      </w:r>
      <w:proofErr w:type="spellEnd"/>
      <w:r w:rsidRPr="00F757C6">
        <w:rPr>
          <w:rFonts w:ascii="Times New Roman" w:hAnsi="Times New Roman" w:cs="Times New Roman"/>
          <w:sz w:val="28"/>
          <w:szCs w:val="28"/>
        </w:rPr>
        <w:t xml:space="preserve"> сприятиме підготовці кваліфікованих кадрів, перепідготовці дорослих та популяризації робітничих професій. Заклад шляхом </w:t>
      </w:r>
      <w:proofErr w:type="spellStart"/>
      <w:r w:rsidRPr="00F757C6">
        <w:rPr>
          <w:rFonts w:ascii="Times New Roman" w:hAnsi="Times New Roman" w:cs="Times New Roman"/>
          <w:sz w:val="28"/>
          <w:szCs w:val="28"/>
        </w:rPr>
        <w:t>аутсорсингу</w:t>
      </w:r>
      <w:proofErr w:type="spellEnd"/>
      <w:r w:rsidRPr="00F757C6">
        <w:rPr>
          <w:rFonts w:ascii="Times New Roman" w:hAnsi="Times New Roman" w:cs="Times New Roman"/>
          <w:sz w:val="28"/>
          <w:szCs w:val="28"/>
        </w:rPr>
        <w:t xml:space="preserve"> здійснює харчування понад 500 осіб, а також забезпечує понад 3000 осіб хлібобулочними виробами. Відкриття стало важливим етапом розвитку професійної освіти на Львівщині та прикладом успішної співпраці влади, громад, бізнесу й міжнародних партнерів. </w:t>
      </w:r>
      <w:r w:rsidRPr="00F757C6">
        <w:rPr>
          <w:rFonts w:ascii="Times New Roman" w:hAnsi="Times New Roman" w:cs="Times New Roman"/>
          <w:sz w:val="28"/>
          <w:szCs w:val="28"/>
        </w:rPr>
        <w:tab/>
      </w:r>
    </w:p>
    <w:p w14:paraId="3D41136A" w14:textId="77777777" w:rsidR="00E76B1F" w:rsidRPr="00F757C6" w:rsidRDefault="00E76B1F" w:rsidP="00F757C6">
      <w:pPr>
        <w:pStyle w:val="1"/>
        <w:shd w:val="clear" w:color="auto" w:fill="auto"/>
        <w:spacing w:before="0" w:line="240" w:lineRule="auto"/>
        <w:ind w:firstLine="0"/>
        <w:rPr>
          <w:rFonts w:ascii="Times New Roman" w:hAnsi="Times New Roman" w:cs="Times New Roman"/>
          <w:color w:val="000000"/>
          <w:sz w:val="28"/>
          <w:szCs w:val="28"/>
        </w:rPr>
      </w:pPr>
      <w:r w:rsidRPr="00F757C6">
        <w:rPr>
          <w:rFonts w:ascii="Times New Roman" w:hAnsi="Times New Roman" w:cs="Times New Roman"/>
          <w:color w:val="050505"/>
          <w:sz w:val="28"/>
          <w:szCs w:val="28"/>
        </w:rPr>
        <w:t xml:space="preserve">    В області створено чотири кваліфікаційні центри. </w:t>
      </w:r>
      <w:r w:rsidRPr="00F757C6">
        <w:rPr>
          <w:rFonts w:ascii="Times New Roman" w:hAnsi="Times New Roman" w:cs="Times New Roman"/>
          <w:color w:val="000000"/>
          <w:sz w:val="28"/>
          <w:szCs w:val="28"/>
        </w:rPr>
        <w:t xml:space="preserve">Зокрема, у  </w:t>
      </w:r>
      <w:proofErr w:type="spellStart"/>
      <w:r w:rsidRPr="00F757C6">
        <w:rPr>
          <w:rFonts w:ascii="Times New Roman" w:hAnsi="Times New Roman" w:cs="Times New Roman"/>
          <w:color w:val="000000"/>
          <w:sz w:val="28"/>
          <w:szCs w:val="28"/>
        </w:rPr>
        <w:t>Новояворівському</w:t>
      </w:r>
      <w:proofErr w:type="spellEnd"/>
      <w:r w:rsidRPr="00F757C6">
        <w:rPr>
          <w:rFonts w:ascii="Times New Roman" w:hAnsi="Times New Roman" w:cs="Times New Roman"/>
          <w:color w:val="000000"/>
          <w:sz w:val="28"/>
          <w:szCs w:val="28"/>
        </w:rPr>
        <w:t xml:space="preserve"> вищому професійному училищі та Львівському професійному коледжі </w:t>
      </w:r>
      <w:proofErr w:type="spellStart"/>
      <w:r w:rsidRPr="00F757C6">
        <w:rPr>
          <w:rFonts w:ascii="Times New Roman" w:hAnsi="Times New Roman" w:cs="Times New Roman"/>
          <w:color w:val="000000"/>
          <w:sz w:val="28"/>
          <w:szCs w:val="28"/>
        </w:rPr>
        <w:t>готельно</w:t>
      </w:r>
      <w:proofErr w:type="spellEnd"/>
      <w:r w:rsidRPr="00F757C6">
        <w:rPr>
          <w:rFonts w:ascii="Times New Roman" w:hAnsi="Times New Roman" w:cs="Times New Roman"/>
          <w:color w:val="000000"/>
          <w:sz w:val="28"/>
          <w:szCs w:val="28"/>
        </w:rPr>
        <w:t>-туристичного та ресторанного сервісу, ВПУ № 29 м. Львова та закладі професійної (професійно-технічної) освіти «Львівський професійний коледж моделювання і ресторанної справи» відкрито кваліфікаційні центри, де кожен охочий може скласти іспит та отримати офіційний документ про присвоєння кваліфікації. Ці заклади є першими в області, які отримали відповідні сертифікати.</w:t>
      </w:r>
      <w:r w:rsidRPr="00F757C6">
        <w:rPr>
          <w:rFonts w:ascii="Times New Roman" w:hAnsi="Times New Roman" w:cs="Times New Roman"/>
          <w:sz w:val="28"/>
          <w:szCs w:val="28"/>
        </w:rPr>
        <w:t xml:space="preserve"> 1200 кухарів підвищили кваліфікацію, понад 150 дорослих осіб пройшли перекваліфікацію.</w:t>
      </w:r>
    </w:p>
    <w:p w14:paraId="04928C7F" w14:textId="77777777" w:rsidR="00E76B1F" w:rsidRPr="00F757C6" w:rsidRDefault="00E76B1F" w:rsidP="00F757C6">
      <w:pPr>
        <w:shd w:val="clear" w:color="auto" w:fill="FFFFFF"/>
        <w:spacing w:after="0" w:line="240" w:lineRule="auto"/>
        <w:ind w:firstLine="426"/>
        <w:jc w:val="both"/>
        <w:rPr>
          <w:rFonts w:ascii="Times New Roman" w:hAnsi="Times New Roman" w:cs="Times New Roman"/>
          <w:color w:val="000000"/>
          <w:sz w:val="28"/>
          <w:szCs w:val="28"/>
        </w:rPr>
      </w:pPr>
      <w:r w:rsidRPr="00F757C6">
        <w:rPr>
          <w:rFonts w:ascii="Times New Roman" w:hAnsi="Times New Roman" w:cs="Times New Roman"/>
          <w:color w:val="000000"/>
          <w:sz w:val="28"/>
          <w:szCs w:val="28"/>
        </w:rPr>
        <w:t>Окрім цього на базі закладів професійної освіти Львівщини згідно з отриманими ліцензіями можна пройти курси за кошти фізичних та юридичних осіб щодо підвищення кваліфікації та перепідготовки за галузевим спрямуванням харчові технології, громадське харчування та ресторанна справа.</w:t>
      </w:r>
    </w:p>
    <w:p w14:paraId="0524A674" w14:textId="77777777" w:rsidR="00E76B1F" w:rsidRPr="00F757C6" w:rsidRDefault="00E76B1F" w:rsidP="00F757C6">
      <w:pPr>
        <w:shd w:val="clear" w:color="auto" w:fill="FFFFFF"/>
        <w:spacing w:after="0" w:line="240" w:lineRule="auto"/>
        <w:ind w:firstLine="426"/>
        <w:jc w:val="both"/>
        <w:rPr>
          <w:rFonts w:ascii="Times New Roman" w:hAnsi="Times New Roman" w:cs="Times New Roman"/>
          <w:color w:val="000000"/>
          <w:sz w:val="28"/>
          <w:szCs w:val="28"/>
        </w:rPr>
      </w:pPr>
      <w:r w:rsidRPr="00F757C6">
        <w:rPr>
          <w:rFonts w:ascii="Times New Roman" w:hAnsi="Times New Roman" w:cs="Times New Roman"/>
          <w:sz w:val="28"/>
          <w:szCs w:val="28"/>
        </w:rPr>
        <w:t xml:space="preserve">На виконання четвертої стратегічної цілі реформи системи шкільного харчування у рамках </w:t>
      </w:r>
      <w:proofErr w:type="spellStart"/>
      <w:r w:rsidRPr="00F757C6">
        <w:rPr>
          <w:rFonts w:ascii="Times New Roman" w:hAnsi="Times New Roman" w:cs="Times New Roman"/>
          <w:sz w:val="28"/>
          <w:szCs w:val="28"/>
        </w:rPr>
        <w:t>проєкту</w:t>
      </w:r>
      <w:proofErr w:type="spellEnd"/>
      <w:r w:rsidRPr="00F757C6">
        <w:rPr>
          <w:rFonts w:ascii="Times New Roman" w:hAnsi="Times New Roman" w:cs="Times New Roman"/>
          <w:sz w:val="28"/>
          <w:szCs w:val="28"/>
        </w:rPr>
        <w:t xml:space="preserve"> «Почуй лікаря» проведено понад 400 лекцій для 12270 школярів про навички здорового харчування та здорового способу життя, обласний конкурс на краще шкільне меню, впроваджено меню на вибір, кулінарний конкурс «Автентичні страви України», в якому взяли участь 27 закладів професійної (професійно-технічної) освіти.</w:t>
      </w:r>
    </w:p>
    <w:p w14:paraId="6A125A19" w14:textId="77777777" w:rsidR="00D719E6" w:rsidRPr="00F5141F" w:rsidRDefault="00D719E6" w:rsidP="00521721">
      <w:pPr>
        <w:spacing w:after="0" w:line="240" w:lineRule="auto"/>
        <w:ind w:firstLine="567"/>
        <w:jc w:val="both"/>
        <w:rPr>
          <w:rFonts w:ascii="Times New Roman" w:eastAsia="Times New Roman" w:hAnsi="Times New Roman" w:cs="Times New Roman"/>
          <w:sz w:val="28"/>
          <w:szCs w:val="28"/>
        </w:rPr>
      </w:pPr>
      <w:r w:rsidRPr="00F5141F">
        <w:rPr>
          <w:rFonts w:ascii="Times New Roman" w:eastAsia="Times New Roman" w:hAnsi="Times New Roman" w:cs="Times New Roman"/>
          <w:sz w:val="28"/>
          <w:szCs w:val="28"/>
        </w:rPr>
        <w:lastRenderedPageBreak/>
        <w:t xml:space="preserve">Станом на січень 2024 року нове меню, передбачене постановою Кабінету Міністрів України від 24.03.2021 № 305 «Про затвердження норм та Порядку організації харчування у закладах освіти та дитячих закладах оздоровлення та відпочинку», запроваджено в усіх закладах освіти області. У цьому меню є страви зі збірника Євгена </w:t>
      </w:r>
      <w:proofErr w:type="spellStart"/>
      <w:r w:rsidRPr="00F5141F">
        <w:rPr>
          <w:rFonts w:ascii="Times New Roman" w:eastAsia="Times New Roman" w:hAnsi="Times New Roman" w:cs="Times New Roman"/>
          <w:sz w:val="28"/>
          <w:szCs w:val="28"/>
        </w:rPr>
        <w:t>Клопотенка</w:t>
      </w:r>
      <w:proofErr w:type="spellEnd"/>
      <w:r w:rsidRPr="00F5141F">
        <w:rPr>
          <w:rFonts w:ascii="Times New Roman" w:eastAsia="Times New Roman" w:hAnsi="Times New Roman" w:cs="Times New Roman"/>
          <w:sz w:val="28"/>
          <w:szCs w:val="28"/>
        </w:rPr>
        <w:t xml:space="preserve">, зокрема свіжі фрукти, різноманітні вітамінізовані салати, злакові, </w:t>
      </w:r>
      <w:proofErr w:type="spellStart"/>
      <w:r w:rsidRPr="00F5141F">
        <w:rPr>
          <w:rFonts w:ascii="Times New Roman" w:eastAsia="Times New Roman" w:hAnsi="Times New Roman" w:cs="Times New Roman"/>
          <w:sz w:val="28"/>
          <w:szCs w:val="28"/>
        </w:rPr>
        <w:t>овочево</w:t>
      </w:r>
      <w:proofErr w:type="spellEnd"/>
      <w:r w:rsidRPr="00F5141F">
        <w:rPr>
          <w:rFonts w:ascii="Times New Roman" w:eastAsia="Times New Roman" w:hAnsi="Times New Roman" w:cs="Times New Roman"/>
          <w:sz w:val="28"/>
          <w:szCs w:val="28"/>
        </w:rPr>
        <w:t>-фруктові перекуси. Їжа в їдальнях завжди смачна і корисна. В окремих школах є «Меню на вибір». Впроваджено також систему постійно діючих процедур, заснованих на принципах системного аналізу небезпечних факторів та контролю в критичних точках під час забезпечення школярів гарячим харчуванням та реалізації харчових продуктів.</w:t>
      </w:r>
    </w:p>
    <w:p w14:paraId="5D17667E" w14:textId="77777777" w:rsidR="00D719E6" w:rsidRPr="00F5141F" w:rsidRDefault="00521721" w:rsidP="00521721">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sidRPr="00F5141F">
        <w:rPr>
          <w:rFonts w:ascii="Times New Roman" w:eastAsia="Times New Roman" w:hAnsi="Times New Roman" w:cs="Times New Roman"/>
          <w:color w:val="000000"/>
          <w:sz w:val="28"/>
          <w:szCs w:val="28"/>
          <w:highlight w:val="white"/>
        </w:rPr>
        <w:t>Водночас</w:t>
      </w:r>
      <w:r w:rsidR="00D719E6" w:rsidRPr="00F5141F">
        <w:rPr>
          <w:rFonts w:ascii="Times New Roman" w:eastAsia="Times New Roman" w:hAnsi="Times New Roman" w:cs="Times New Roman"/>
          <w:color w:val="000000"/>
          <w:sz w:val="28"/>
          <w:szCs w:val="28"/>
          <w:highlight w:val="white"/>
        </w:rPr>
        <w:t xml:space="preserve"> у громадах існує суттєвий розрив у</w:t>
      </w:r>
      <w:r w:rsidR="00D719E6" w:rsidRPr="00F5141F">
        <w:rPr>
          <w:rFonts w:ascii="Times New Roman" w:eastAsia="Times New Roman" w:hAnsi="Times New Roman" w:cs="Times New Roman"/>
          <w:color w:val="000000"/>
          <w:sz w:val="28"/>
          <w:szCs w:val="28"/>
        </w:rPr>
        <w:t xml:space="preserve"> вартості харчування для пі</w:t>
      </w:r>
      <w:r w:rsidR="000F5B27" w:rsidRPr="00F5141F">
        <w:rPr>
          <w:rFonts w:ascii="Times New Roman" w:eastAsia="Times New Roman" w:hAnsi="Times New Roman" w:cs="Times New Roman"/>
          <w:color w:val="000000"/>
          <w:sz w:val="28"/>
          <w:szCs w:val="28"/>
        </w:rPr>
        <w:t>льгових категорій осіб. Частині</w:t>
      </w:r>
      <w:r w:rsidR="00D719E6" w:rsidRPr="00F5141F">
        <w:rPr>
          <w:rFonts w:ascii="Times New Roman" w:eastAsia="Times New Roman" w:hAnsi="Times New Roman" w:cs="Times New Roman"/>
          <w:color w:val="000000"/>
          <w:sz w:val="28"/>
          <w:szCs w:val="28"/>
        </w:rPr>
        <w:t xml:space="preserve"> територіальних громад не вистачає коштів для </w:t>
      </w:r>
      <w:r w:rsidR="00112A1E" w:rsidRPr="00F5141F">
        <w:rPr>
          <w:rFonts w:ascii="Times New Roman" w:eastAsia="Times New Roman" w:hAnsi="Times New Roman" w:cs="Times New Roman"/>
          <w:color w:val="000000"/>
          <w:sz w:val="28"/>
          <w:szCs w:val="28"/>
        </w:rPr>
        <w:t>організації та дотримання</w:t>
      </w:r>
      <w:r w:rsidR="00D719E6" w:rsidRPr="00F5141F">
        <w:rPr>
          <w:rFonts w:ascii="Times New Roman" w:eastAsia="Times New Roman" w:hAnsi="Times New Roman" w:cs="Times New Roman"/>
          <w:color w:val="000000"/>
          <w:sz w:val="28"/>
          <w:szCs w:val="28"/>
        </w:rPr>
        <w:t xml:space="preserve"> норм харчування в закладах освіти. Це ТГ у Самбір</w:t>
      </w:r>
      <w:r w:rsidRPr="00F5141F">
        <w:rPr>
          <w:rFonts w:ascii="Times New Roman" w:eastAsia="Times New Roman" w:hAnsi="Times New Roman" w:cs="Times New Roman"/>
          <w:color w:val="000000"/>
          <w:sz w:val="28"/>
          <w:szCs w:val="28"/>
        </w:rPr>
        <w:t xml:space="preserve">ському, Дрогобицькому районах. </w:t>
      </w:r>
      <w:r w:rsidR="00D719E6" w:rsidRPr="00F5141F">
        <w:rPr>
          <w:rFonts w:ascii="Times New Roman" w:eastAsia="Times New Roman" w:hAnsi="Times New Roman" w:cs="Times New Roman"/>
          <w:color w:val="000000"/>
          <w:sz w:val="28"/>
          <w:szCs w:val="28"/>
        </w:rPr>
        <w:t xml:space="preserve">У </w:t>
      </w:r>
      <w:proofErr w:type="spellStart"/>
      <w:r w:rsidR="00D719E6" w:rsidRPr="00F5141F">
        <w:rPr>
          <w:rFonts w:ascii="Times New Roman" w:eastAsia="Times New Roman" w:hAnsi="Times New Roman" w:cs="Times New Roman"/>
          <w:color w:val="000000"/>
          <w:sz w:val="28"/>
          <w:szCs w:val="28"/>
        </w:rPr>
        <w:t>Стрийському</w:t>
      </w:r>
      <w:proofErr w:type="spellEnd"/>
      <w:r w:rsidR="00D719E6" w:rsidRPr="00F5141F">
        <w:rPr>
          <w:rFonts w:ascii="Times New Roman" w:eastAsia="Times New Roman" w:hAnsi="Times New Roman" w:cs="Times New Roman"/>
          <w:color w:val="000000"/>
          <w:sz w:val="28"/>
          <w:szCs w:val="28"/>
        </w:rPr>
        <w:t xml:space="preserve"> районі </w:t>
      </w:r>
      <w:r w:rsidRPr="00F5141F">
        <w:rPr>
          <w:rFonts w:ascii="Times New Roman" w:eastAsia="Times New Roman" w:hAnsi="Times New Roman" w:cs="Times New Roman"/>
          <w:color w:val="000000"/>
          <w:sz w:val="28"/>
          <w:szCs w:val="28"/>
        </w:rPr>
        <w:t>–</w:t>
      </w:r>
      <w:r w:rsidR="00D719E6" w:rsidRPr="00F5141F">
        <w:rPr>
          <w:rFonts w:ascii="Times New Roman" w:eastAsia="Times New Roman" w:hAnsi="Times New Roman" w:cs="Times New Roman"/>
          <w:color w:val="000000"/>
          <w:sz w:val="28"/>
          <w:szCs w:val="28"/>
        </w:rPr>
        <w:t xml:space="preserve"> гірські райони, постачальники неохоче заходять на ринок через віддаленість та складність перевезення у гірських районах.</w:t>
      </w:r>
    </w:p>
    <w:p w14:paraId="65C3E1D0" w14:textId="77777777" w:rsidR="00D719E6" w:rsidRPr="00EA74E2" w:rsidRDefault="00D719E6" w:rsidP="00521721">
      <w:pPr>
        <w:shd w:val="clear" w:color="auto" w:fill="FFFFFF"/>
        <w:spacing w:after="0" w:line="240" w:lineRule="auto"/>
        <w:ind w:firstLine="567"/>
        <w:jc w:val="both"/>
        <w:rPr>
          <w:rFonts w:ascii="Times New Roman" w:eastAsia="Times New Roman" w:hAnsi="Times New Roman" w:cs="Times New Roman"/>
          <w:b/>
          <w:color w:val="050505"/>
          <w:sz w:val="28"/>
          <w:szCs w:val="28"/>
        </w:rPr>
      </w:pPr>
    </w:p>
    <w:p w14:paraId="26BAD3F0" w14:textId="77777777" w:rsidR="00D719E6" w:rsidRDefault="00D719E6" w:rsidP="00521721">
      <w:pPr>
        <w:keepLine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Потреба в розробленні та прийнятті Програми зумовлена передусім</w:t>
      </w:r>
      <w:r>
        <w:rPr>
          <w:rFonts w:ascii="Times New Roman" w:eastAsia="Times New Roman" w:hAnsi="Times New Roman" w:cs="Times New Roman"/>
          <w:sz w:val="28"/>
          <w:szCs w:val="28"/>
        </w:rPr>
        <w:t>:</w:t>
      </w:r>
    </w:p>
    <w:p w14:paraId="68615CD3" w14:textId="77777777" w:rsidR="00D719E6" w:rsidRDefault="00D719E6" w:rsidP="00521721">
      <w:pPr>
        <w:keepLines/>
        <w:numPr>
          <w:ilvl w:val="0"/>
          <w:numId w:val="2"/>
        </w:numPr>
        <w:pBdr>
          <w:top w:val="nil"/>
          <w:left w:val="nil"/>
          <w:bottom w:val="nil"/>
          <w:right w:val="nil"/>
          <w:between w:val="nil"/>
        </w:pBdr>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невідповідністю частини приміщень та обладнання шкільних харчоблоків потребам забезпечення здорового харчування;</w:t>
      </w:r>
    </w:p>
    <w:p w14:paraId="7A330528" w14:textId="77777777" w:rsidR="00D719E6" w:rsidRDefault="00D719E6" w:rsidP="00521721">
      <w:pPr>
        <w:keepLines/>
        <w:numPr>
          <w:ilvl w:val="0"/>
          <w:numId w:val="2"/>
        </w:numPr>
        <w:pBdr>
          <w:top w:val="nil"/>
          <w:left w:val="nil"/>
          <w:bottom w:val="nil"/>
          <w:right w:val="nil"/>
          <w:between w:val="nil"/>
        </w:pBdr>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змінами у стандартах безпеки харчування НАССР;</w:t>
      </w:r>
    </w:p>
    <w:p w14:paraId="1259CF10" w14:textId="77777777" w:rsidR="00D719E6" w:rsidRDefault="00D719E6" w:rsidP="00521721">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змінами ринку постачальників харчових продуктів та послуг з організації харчування;</w:t>
      </w:r>
    </w:p>
    <w:p w14:paraId="1A695249" w14:textId="77777777" w:rsidR="00D719E6" w:rsidRDefault="00D719E6" w:rsidP="00521721">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невідповідністю кваліфікації відповідальних за закупівлі послуг з організації шкільного харчування та харчових продуктів</w:t>
      </w:r>
    </w:p>
    <w:p w14:paraId="55867A35" w14:textId="77777777" w:rsidR="00D719E6" w:rsidRDefault="00D719E6" w:rsidP="00521721">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недостатністю кваліфікованих штатних працівників харчоблоків закладів освіти;</w:t>
      </w:r>
    </w:p>
    <w:p w14:paraId="230B2C3B" w14:textId="77777777" w:rsidR="00D719E6" w:rsidRDefault="00D719E6" w:rsidP="00521721">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зміною технологій приготування їжі, та впровадження нових схем з використанням сучасного високоякісного устаткування;</w:t>
      </w:r>
    </w:p>
    <w:p w14:paraId="7EAC9943" w14:textId="77777777" w:rsidR="00D719E6" w:rsidRDefault="00D719E6" w:rsidP="00521721">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потребою в розвитку професійних </w:t>
      </w:r>
      <w:proofErr w:type="spellStart"/>
      <w:r>
        <w:rPr>
          <w:rFonts w:ascii="Times New Roman" w:eastAsia="Times New Roman" w:hAnsi="Times New Roman" w:cs="Times New Roman"/>
          <w:color w:val="000000"/>
          <w:sz w:val="28"/>
          <w:szCs w:val="28"/>
        </w:rPr>
        <w:t>компетентностей</w:t>
      </w:r>
      <w:proofErr w:type="spellEnd"/>
      <w:r>
        <w:rPr>
          <w:rFonts w:ascii="Times New Roman" w:eastAsia="Times New Roman" w:hAnsi="Times New Roman" w:cs="Times New Roman"/>
          <w:color w:val="000000"/>
          <w:sz w:val="28"/>
          <w:szCs w:val="28"/>
        </w:rPr>
        <w:t xml:space="preserve"> кадрового складу працівників харчоблоків закладів освіти;</w:t>
      </w:r>
    </w:p>
    <w:p w14:paraId="3E80AAA2" w14:textId="77777777" w:rsidR="00D719E6" w:rsidRDefault="00D719E6" w:rsidP="00521721">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воєнними загрозами, зокрема соціальній та енергетичній інфраструктурі;</w:t>
      </w:r>
    </w:p>
    <w:p w14:paraId="691ED61A" w14:textId="77777777" w:rsidR="00D719E6" w:rsidRDefault="00D719E6" w:rsidP="00521721">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необхідністю формування у дітей, навички здорового харчування заради зміцнення фізичного та психічного здоров’я.</w:t>
      </w:r>
    </w:p>
    <w:p w14:paraId="5F0887B3" w14:textId="77777777" w:rsidR="00D719E6" w:rsidRPr="00504BDA" w:rsidRDefault="00D719E6" w:rsidP="0052172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Програмі визначаються загальні цілі й напрями, основний зміст та очікувані результати заходів, орієнтованих на здорове харчування та зміцнення фізичного й психічного здоров’я учасників освітнього процесу у системі загальної середньої освіти Львівщини. Заходи сформовані з урахуванням неминучих в умовах повномасштабного вторгнення Російської Федерації на територію України обмежень у фінансових, інформаційних та трудових ресурсах. Реалізація цих заходів забезпечить також модернізацію матеріально-технічної бази закладів освіти, промоцію здорового способу життя, формування в області сучасної системи шкільного харчування.  </w:t>
      </w:r>
    </w:p>
    <w:p w14:paraId="654AB937" w14:textId="4F1CE6E3" w:rsidR="00D719E6" w:rsidRDefault="00D719E6" w:rsidP="00521721">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У процесі підготовки Програма була узгоджена Стратегією розвитку освіти Львівщини до 2027 року, Програмою розвитку освіти Львівської області на 2021 – 2025 роки, які уже набрали чинності. Програма також враховує цілі і завдання затверджених стратегій розвитку територіальних громад, державних та обласних цільових програм розвитку. </w:t>
      </w:r>
    </w:p>
    <w:p w14:paraId="4CD34236" w14:textId="77777777" w:rsidR="00D719E6" w:rsidRDefault="00D719E6" w:rsidP="00D719E6">
      <w:pPr>
        <w:shd w:val="clear" w:color="auto" w:fill="FFFFFF"/>
        <w:spacing w:after="0" w:line="240" w:lineRule="auto"/>
        <w:ind w:right="29" w:firstLine="567"/>
        <w:jc w:val="both"/>
        <w:rPr>
          <w:rFonts w:ascii="Times New Roman" w:eastAsia="Times New Roman" w:hAnsi="Times New Roman" w:cs="Times New Roman"/>
          <w:sz w:val="28"/>
          <w:szCs w:val="28"/>
        </w:rPr>
      </w:pPr>
    </w:p>
    <w:p w14:paraId="5F9FE6A9" w14:textId="77777777" w:rsidR="00D719E6" w:rsidRPr="00AB7E6A" w:rsidRDefault="00D719E6" w:rsidP="00D719E6">
      <w:pPr>
        <w:numPr>
          <w:ilvl w:val="0"/>
          <w:numId w:val="1"/>
        </w:numPr>
        <w:spacing w:after="0" w:line="240" w:lineRule="auto"/>
        <w:ind w:left="284" w:hanging="284"/>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Методологія Програми</w:t>
      </w:r>
    </w:p>
    <w:p w14:paraId="1460C175" w14:textId="77777777" w:rsidR="00AB7E6A" w:rsidRDefault="00AB7E6A" w:rsidP="00AB7E6A">
      <w:pPr>
        <w:spacing w:after="0" w:line="240" w:lineRule="auto"/>
        <w:rPr>
          <w:rFonts w:ascii="Times New Roman" w:eastAsia="Times New Roman" w:hAnsi="Times New Roman" w:cs="Times New Roman"/>
          <w:sz w:val="28"/>
          <w:szCs w:val="28"/>
        </w:rPr>
      </w:pPr>
    </w:p>
    <w:p w14:paraId="5EEA53BC" w14:textId="77777777" w:rsidR="00D719E6" w:rsidRDefault="00D719E6" w:rsidP="00521721">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Розроблення Програми здійснювалось на основі аналізу стану шкільного харчування у закладах загальної середньої освіти Львівської області (на 01.01.2024).</w:t>
      </w:r>
    </w:p>
    <w:p w14:paraId="5E9B2FE8" w14:textId="77777777" w:rsidR="00D719E6" w:rsidRDefault="00D719E6" w:rsidP="00521721">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Програма створювалася з урахуванням </w:t>
      </w:r>
      <w:r>
        <w:rPr>
          <w:rFonts w:ascii="Times New Roman" w:eastAsia="Times New Roman" w:hAnsi="Times New Roman" w:cs="Times New Roman"/>
          <w:sz w:val="28"/>
          <w:szCs w:val="28"/>
        </w:rPr>
        <w:t>таких</w:t>
      </w:r>
      <w:r>
        <w:rPr>
          <w:rFonts w:ascii="Times New Roman" w:eastAsia="Times New Roman" w:hAnsi="Times New Roman" w:cs="Times New Roman"/>
          <w:color w:val="000000"/>
          <w:sz w:val="28"/>
          <w:szCs w:val="28"/>
        </w:rPr>
        <w:t xml:space="preserve"> принципів:</w:t>
      </w:r>
    </w:p>
    <w:p w14:paraId="0289C49B" w14:textId="77777777" w:rsidR="00D719E6" w:rsidRDefault="00D719E6" w:rsidP="00521721">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системності, що передбачає розгляд об’єкта діяльності як обмеженої множини взаємодіючих елементів, структурованих й організованих відповідно до визначеної мети;</w:t>
      </w:r>
    </w:p>
    <w:p w14:paraId="7A48224E" w14:textId="77777777" w:rsidR="00D719E6" w:rsidRDefault="00D719E6" w:rsidP="00521721">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 комплексності, що забезпечує </w:t>
      </w:r>
      <w:r>
        <w:rPr>
          <w:rFonts w:ascii="Times New Roman" w:eastAsia="Times New Roman" w:hAnsi="Times New Roman" w:cs="Times New Roman"/>
          <w:color w:val="000000"/>
          <w:sz w:val="28"/>
          <w:szCs w:val="28"/>
          <w:shd w:val="clear" w:color="auto" w:fill="FDFEFF"/>
        </w:rPr>
        <w:t>повноту, системність та взаємозв’язок аналізу, планування й управління процесом її виконання;</w:t>
      </w:r>
    </w:p>
    <w:p w14:paraId="3C590CCA" w14:textId="77777777" w:rsidR="00D719E6" w:rsidRDefault="00D719E6" w:rsidP="00521721">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узгодженості цілей, змісту й очікуваних результатів запланованих заходів та виховних справ, що реалізовуватимуться в регіоні на всіх рівнях: обласному, районному, територіальних громад, в окремих закладах загальної середньої освіти;</w:t>
      </w:r>
    </w:p>
    <w:p w14:paraId="3F4C74EE" w14:textId="77777777" w:rsidR="00D719E6" w:rsidRDefault="00D719E6" w:rsidP="00521721">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продуманості, доступності і практичної спрямованості планованих заходів, їх відповідності соціальній ситуації, в якій реалізовуватиметься Програма, орієнтації на ефективне подолання чи хоча б пом’якшення проблем, пов’язаних із станом харчування у закладах освіти регіону. </w:t>
      </w:r>
    </w:p>
    <w:p w14:paraId="732E963D" w14:textId="77777777" w:rsidR="00D719E6" w:rsidRDefault="00D719E6" w:rsidP="00D719E6">
      <w:pPr>
        <w:spacing w:after="0" w:line="240" w:lineRule="auto"/>
        <w:rPr>
          <w:rFonts w:ascii="Times New Roman" w:eastAsia="Times New Roman" w:hAnsi="Times New Roman" w:cs="Times New Roman"/>
          <w:color w:val="000000"/>
          <w:sz w:val="28"/>
          <w:szCs w:val="28"/>
        </w:rPr>
      </w:pPr>
    </w:p>
    <w:p w14:paraId="5D46A2D0" w14:textId="77777777" w:rsidR="00D719E6" w:rsidRPr="00AB7E6A" w:rsidRDefault="00D719E6" w:rsidP="00D719E6">
      <w:pPr>
        <w:numPr>
          <w:ilvl w:val="0"/>
          <w:numId w:val="1"/>
        </w:numPr>
        <w:spacing w:after="0" w:line="240" w:lineRule="auto"/>
        <w:ind w:left="284" w:hanging="284"/>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Мета та завдання Програми</w:t>
      </w:r>
    </w:p>
    <w:p w14:paraId="79E0DAC1" w14:textId="77777777" w:rsidR="00AB7E6A" w:rsidRDefault="00AB7E6A" w:rsidP="00AB7E6A">
      <w:pPr>
        <w:spacing w:after="0" w:line="240" w:lineRule="auto"/>
        <w:ind w:left="284"/>
        <w:rPr>
          <w:rFonts w:ascii="Times New Roman" w:eastAsia="Times New Roman" w:hAnsi="Times New Roman" w:cs="Times New Roman"/>
          <w:color w:val="000000"/>
          <w:sz w:val="28"/>
          <w:szCs w:val="28"/>
        </w:rPr>
      </w:pPr>
    </w:p>
    <w:p w14:paraId="081E5A87" w14:textId="40450A4E" w:rsidR="00D719E6" w:rsidRDefault="00D719E6" w:rsidP="004B6D9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Метою Програми є формування в учнівства закладів загальної середньої освіти Львівської області навичок здорового харчування завдяки забезпеченню різноманітності, збалансованості та високої якості харчових продуктів в мережі сучасних належно обладнаних шкільних харчоблоків,</w:t>
      </w:r>
      <w:r w:rsidR="00F33A11" w:rsidRPr="00F33A11">
        <w:rPr>
          <w:rFonts w:ascii="Times New Roman" w:hAnsi="Times New Roman" w:cs="Times New Roman"/>
          <w:sz w:val="28"/>
          <w:szCs w:val="28"/>
        </w:rPr>
        <w:t xml:space="preserve"> гарантування безпечн</w:t>
      </w:r>
      <w:r w:rsidR="00157D6E">
        <w:rPr>
          <w:rFonts w:ascii="Times New Roman" w:hAnsi="Times New Roman" w:cs="Times New Roman"/>
          <w:sz w:val="28"/>
          <w:szCs w:val="28"/>
        </w:rPr>
        <w:t>ості освітнього середовища</w:t>
      </w:r>
      <w:r>
        <w:rPr>
          <w:rFonts w:ascii="Times New Roman" w:eastAsia="Times New Roman" w:hAnsi="Times New Roman" w:cs="Times New Roman"/>
          <w:sz w:val="28"/>
          <w:szCs w:val="28"/>
        </w:rPr>
        <w:t xml:space="preserve"> </w:t>
      </w:r>
      <w:r w:rsidR="00F33A11">
        <w:rPr>
          <w:rFonts w:ascii="Times New Roman" w:eastAsia="Times New Roman" w:hAnsi="Times New Roman" w:cs="Times New Roman"/>
          <w:sz w:val="28"/>
          <w:szCs w:val="28"/>
        </w:rPr>
        <w:t xml:space="preserve">та </w:t>
      </w:r>
      <w:r w:rsidR="00157D6E">
        <w:rPr>
          <w:rFonts w:ascii="Times New Roman" w:eastAsia="Times New Roman" w:hAnsi="Times New Roman" w:cs="Times New Roman"/>
          <w:sz w:val="28"/>
          <w:szCs w:val="28"/>
        </w:rPr>
        <w:t>сприяння</w:t>
      </w:r>
      <w:r>
        <w:rPr>
          <w:rFonts w:ascii="Times New Roman" w:eastAsia="Times New Roman" w:hAnsi="Times New Roman" w:cs="Times New Roman"/>
          <w:sz w:val="28"/>
          <w:szCs w:val="28"/>
        </w:rPr>
        <w:t xml:space="preserve"> соціальному захисту вразливих груп </w:t>
      </w:r>
      <w:r w:rsidR="004B6D96">
        <w:rPr>
          <w:rFonts w:ascii="Times New Roman" w:eastAsia="Times New Roman" w:hAnsi="Times New Roman" w:cs="Times New Roman"/>
          <w:sz w:val="28"/>
          <w:szCs w:val="28"/>
        </w:rPr>
        <w:t>здобувачів освіти</w:t>
      </w:r>
      <w:r w:rsidR="008D18AA" w:rsidRPr="00F33A11">
        <w:rPr>
          <w:rFonts w:ascii="Times New Roman" w:hAnsi="Times New Roman" w:cs="Times New Roman"/>
          <w:sz w:val="28"/>
          <w:szCs w:val="28"/>
        </w:rPr>
        <w:t xml:space="preserve">. </w:t>
      </w:r>
      <w:r w:rsidR="00D8754B">
        <w:rPr>
          <w:rFonts w:ascii="Times New Roman" w:hAnsi="Times New Roman" w:cs="Times New Roman"/>
          <w:sz w:val="28"/>
          <w:szCs w:val="28"/>
        </w:rPr>
        <w:t>А також с</w:t>
      </w:r>
      <w:r w:rsidR="00A02FA1">
        <w:rPr>
          <w:rFonts w:ascii="Times New Roman" w:hAnsi="Times New Roman" w:cs="Times New Roman"/>
          <w:sz w:val="28"/>
          <w:szCs w:val="28"/>
        </w:rPr>
        <w:t>прияння</w:t>
      </w:r>
      <w:r w:rsidR="00F33A11">
        <w:rPr>
          <w:rFonts w:ascii="Times New Roman" w:hAnsi="Times New Roman" w:cs="Times New Roman"/>
          <w:sz w:val="28"/>
          <w:szCs w:val="28"/>
        </w:rPr>
        <w:t xml:space="preserve"> у </w:t>
      </w:r>
      <w:r w:rsidR="00A02FA1" w:rsidRPr="00F757C6">
        <w:rPr>
          <w:rFonts w:ascii="Times New Roman" w:hAnsi="Times New Roman" w:cs="Times New Roman"/>
          <w:sz w:val="28"/>
          <w:szCs w:val="28"/>
        </w:rPr>
        <w:t xml:space="preserve">підготовці </w:t>
      </w:r>
      <w:r w:rsidR="004B6D96">
        <w:rPr>
          <w:rFonts w:ascii="Times New Roman" w:hAnsi="Times New Roman" w:cs="Times New Roman"/>
          <w:sz w:val="28"/>
          <w:szCs w:val="28"/>
        </w:rPr>
        <w:t>та</w:t>
      </w:r>
      <w:r w:rsidR="00A02FA1" w:rsidRPr="00F757C6">
        <w:rPr>
          <w:rFonts w:ascii="Times New Roman" w:hAnsi="Times New Roman" w:cs="Times New Roman"/>
          <w:sz w:val="28"/>
          <w:szCs w:val="28"/>
        </w:rPr>
        <w:t xml:space="preserve"> </w:t>
      </w:r>
      <w:r w:rsidR="004B6D96">
        <w:rPr>
          <w:rFonts w:ascii="Times New Roman" w:hAnsi="Times New Roman" w:cs="Times New Roman"/>
          <w:sz w:val="28"/>
          <w:szCs w:val="28"/>
        </w:rPr>
        <w:t>перепідготовці кваліфікованих кадрів.</w:t>
      </w:r>
      <w:r w:rsidR="00A02FA1" w:rsidRPr="00F757C6">
        <w:rPr>
          <w:rFonts w:ascii="Times New Roman" w:hAnsi="Times New Roman" w:cs="Times New Roman"/>
          <w:sz w:val="28"/>
          <w:szCs w:val="28"/>
        </w:rPr>
        <w:t xml:space="preserve"> </w:t>
      </w:r>
    </w:p>
    <w:p w14:paraId="0F83A40B" w14:textId="77777777" w:rsidR="00D719E6" w:rsidRDefault="00D719E6" w:rsidP="00D719E6">
      <w:pPr>
        <w:shd w:val="clear" w:color="auto" w:fill="FFFFFF"/>
        <w:spacing w:after="0" w:line="240" w:lineRule="auto"/>
        <w:ind w:firstLine="851"/>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Основні завдання Програми:</w:t>
      </w:r>
    </w:p>
    <w:p w14:paraId="4838F9E9"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формування у школярів, їхніх батьків та педагогів розуміння основ здорового харчування;</w:t>
      </w:r>
    </w:p>
    <w:p w14:paraId="4CD83729"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консолідація зусиль надавачів послуг харчування, педагогічних колективів закладів освіти, учнівства, батьків і громадськості задля забезпечення здорового харчування у закладах загальної середньої освіти області;</w:t>
      </w:r>
    </w:p>
    <w:p w14:paraId="1DC8FFBB"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створення у закладах освіти області комплексно модернізованих/ відновлених харчоблоків;</w:t>
      </w:r>
    </w:p>
    <w:p w14:paraId="4307689F"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lastRenderedPageBreak/>
        <w:t>зниження відсотка ожиріння та надлишкової ваги серед дітей віком до 18 років;</w:t>
      </w:r>
    </w:p>
    <w:p w14:paraId="0E4584BD"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збільшення відсотка учнів та педагогів, які харчуються у закладах освіти;</w:t>
      </w:r>
    </w:p>
    <w:p w14:paraId="1C020C7F"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зміна харчових уподобань дітей шкільного віку у бік прихильності до здорового харчування.</w:t>
      </w:r>
    </w:p>
    <w:p w14:paraId="15A622B4" w14:textId="77777777" w:rsidR="00D719E6" w:rsidRDefault="00D719E6" w:rsidP="00D719E6">
      <w:pPr>
        <w:spacing w:after="0" w:line="240" w:lineRule="auto"/>
        <w:ind w:firstLine="284"/>
        <w:jc w:val="both"/>
        <w:rPr>
          <w:rFonts w:ascii="Times New Roman" w:eastAsia="Times New Roman" w:hAnsi="Times New Roman" w:cs="Times New Roman"/>
          <w:sz w:val="28"/>
          <w:szCs w:val="28"/>
        </w:rPr>
      </w:pPr>
    </w:p>
    <w:p w14:paraId="218E2092" w14:textId="77777777" w:rsidR="00D719E6" w:rsidRPr="00AB7E6A" w:rsidRDefault="00D719E6" w:rsidP="00AB7E6A">
      <w:pPr>
        <w:pStyle w:val="a7"/>
        <w:numPr>
          <w:ilvl w:val="0"/>
          <w:numId w:val="1"/>
        </w:numPr>
        <w:spacing w:after="0" w:line="240" w:lineRule="auto"/>
        <w:jc w:val="center"/>
        <w:rPr>
          <w:rFonts w:ascii="Times New Roman" w:eastAsia="Times New Roman" w:hAnsi="Times New Roman" w:cs="Times New Roman"/>
          <w:sz w:val="28"/>
          <w:szCs w:val="28"/>
        </w:rPr>
      </w:pPr>
      <w:r w:rsidRPr="00AB7E6A">
        <w:rPr>
          <w:rFonts w:ascii="Times New Roman" w:eastAsia="Times New Roman" w:hAnsi="Times New Roman" w:cs="Times New Roman"/>
          <w:b/>
          <w:sz w:val="28"/>
          <w:szCs w:val="28"/>
        </w:rPr>
        <w:t xml:space="preserve">Напрями та заходи / </w:t>
      </w:r>
      <w:proofErr w:type="spellStart"/>
      <w:r w:rsidRPr="00AB7E6A">
        <w:rPr>
          <w:rFonts w:ascii="Times New Roman" w:eastAsia="Times New Roman" w:hAnsi="Times New Roman" w:cs="Times New Roman"/>
          <w:b/>
          <w:sz w:val="28"/>
          <w:szCs w:val="28"/>
        </w:rPr>
        <w:t>проєкти</w:t>
      </w:r>
      <w:proofErr w:type="spellEnd"/>
      <w:r w:rsidRPr="00AB7E6A">
        <w:rPr>
          <w:rFonts w:ascii="Times New Roman" w:eastAsia="Times New Roman" w:hAnsi="Times New Roman" w:cs="Times New Roman"/>
          <w:b/>
          <w:sz w:val="28"/>
          <w:szCs w:val="28"/>
        </w:rPr>
        <w:t xml:space="preserve"> Програми</w:t>
      </w:r>
    </w:p>
    <w:p w14:paraId="648437F6" w14:textId="77777777" w:rsidR="00AB7E6A" w:rsidRPr="00AB7E6A" w:rsidRDefault="00AB7E6A" w:rsidP="00AB7E6A">
      <w:pPr>
        <w:pStyle w:val="a7"/>
        <w:spacing w:after="0" w:line="240" w:lineRule="auto"/>
        <w:ind w:left="927"/>
        <w:rPr>
          <w:rFonts w:ascii="Times New Roman" w:eastAsia="Times New Roman" w:hAnsi="Times New Roman" w:cs="Times New Roman"/>
          <w:sz w:val="28"/>
          <w:szCs w:val="28"/>
        </w:rPr>
      </w:pPr>
    </w:p>
    <w:p w14:paraId="3F63B7AD" w14:textId="3AE7A42B" w:rsidR="00D719E6" w:rsidRDefault="00D719E6" w:rsidP="00D719E6">
      <w:pPr>
        <w:shd w:val="clear" w:color="auto" w:fill="FFFFFF"/>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 метою раціонального використання ресурсів Програма передбачає</w:t>
      </w:r>
      <w:r w:rsidR="0034764D">
        <w:rPr>
          <w:rFonts w:ascii="Times New Roman" w:eastAsia="Times New Roman" w:hAnsi="Times New Roman" w:cs="Times New Roman"/>
          <w:sz w:val="28"/>
          <w:szCs w:val="28"/>
        </w:rPr>
        <w:t xml:space="preserve"> концентрацію зусиль на п</w:t>
      </w:r>
      <w:r w:rsidR="0034764D">
        <w:rPr>
          <w:rFonts w:ascii="Times New Roman" w:eastAsia="Times New Roman" w:hAnsi="Times New Roman" w:cs="Times New Roman"/>
          <w:sz w:val="28"/>
          <w:szCs w:val="28"/>
          <w:lang w:val="en-US"/>
        </w:rPr>
        <w:t>’</w:t>
      </w:r>
      <w:r w:rsidR="0034764D">
        <w:rPr>
          <w:rFonts w:ascii="Times New Roman" w:eastAsia="Times New Roman" w:hAnsi="Times New Roman" w:cs="Times New Roman"/>
          <w:sz w:val="28"/>
          <w:szCs w:val="28"/>
        </w:rPr>
        <w:t>яти</w:t>
      </w:r>
      <w:r>
        <w:rPr>
          <w:rFonts w:ascii="Times New Roman" w:eastAsia="Times New Roman" w:hAnsi="Times New Roman" w:cs="Times New Roman"/>
          <w:sz w:val="28"/>
          <w:szCs w:val="28"/>
        </w:rPr>
        <w:t xml:space="preserve"> пріоритетах, які водночас є напрямами її реалізації:</w:t>
      </w:r>
    </w:p>
    <w:p w14:paraId="6F8A437B" w14:textId="77777777" w:rsidR="00D719E6" w:rsidRDefault="00D719E6" w:rsidP="00D719E6">
      <w:pPr>
        <w:shd w:val="clear" w:color="auto" w:fill="FFFFFF"/>
        <w:spacing w:after="0" w:line="240" w:lineRule="auto"/>
        <w:ind w:firstLine="720"/>
        <w:jc w:val="both"/>
        <w:rPr>
          <w:rFonts w:ascii="Times New Roman" w:eastAsia="Times New Roman" w:hAnsi="Times New Roman" w:cs="Times New Roman"/>
          <w:b/>
          <w:sz w:val="28"/>
          <w:szCs w:val="28"/>
        </w:rPr>
      </w:pPr>
    </w:p>
    <w:p w14:paraId="264BCB82" w14:textId="77777777" w:rsidR="00D719E6" w:rsidRDefault="00D719E6" w:rsidP="00D719E6">
      <w:pPr>
        <w:shd w:val="clear" w:color="auto" w:fill="FFFFFF"/>
        <w:spacing w:after="0" w:line="24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Пріоритет 1. Організація якісного та безпечного харчування: закупівлі та фінансування.</w:t>
      </w:r>
    </w:p>
    <w:p w14:paraId="44CAFD96" w14:textId="77777777" w:rsidR="00D719E6" w:rsidRDefault="00D719E6" w:rsidP="00D719E6">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забезпечення достатності фінансового ресурсу у замовників для </w:t>
      </w:r>
      <w:proofErr w:type="spellStart"/>
      <w:r>
        <w:rPr>
          <w:rFonts w:ascii="Times New Roman" w:eastAsia="Times New Roman" w:hAnsi="Times New Roman" w:cs="Times New Roman"/>
          <w:sz w:val="28"/>
          <w:szCs w:val="28"/>
        </w:rPr>
        <w:t>закупівель</w:t>
      </w:r>
      <w:proofErr w:type="spellEnd"/>
      <w:r>
        <w:rPr>
          <w:rFonts w:ascii="Times New Roman" w:eastAsia="Times New Roman" w:hAnsi="Times New Roman" w:cs="Times New Roman"/>
          <w:sz w:val="28"/>
          <w:szCs w:val="28"/>
        </w:rPr>
        <w:t xml:space="preserve"> харчових продуктів чи послуг з організації харчування та ефективності цих </w:t>
      </w:r>
      <w:proofErr w:type="spellStart"/>
      <w:r>
        <w:rPr>
          <w:rFonts w:ascii="Times New Roman" w:eastAsia="Times New Roman" w:hAnsi="Times New Roman" w:cs="Times New Roman"/>
          <w:sz w:val="28"/>
          <w:szCs w:val="28"/>
        </w:rPr>
        <w:t>закупівель</w:t>
      </w:r>
      <w:proofErr w:type="spellEnd"/>
      <w:r>
        <w:rPr>
          <w:rFonts w:ascii="Times New Roman" w:eastAsia="Times New Roman" w:hAnsi="Times New Roman" w:cs="Times New Roman"/>
          <w:sz w:val="28"/>
          <w:szCs w:val="28"/>
        </w:rPr>
        <w:t xml:space="preserve"> передбачається:</w:t>
      </w:r>
    </w:p>
    <w:p w14:paraId="3A6F48A5"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досягнути порозуміння з представниками місцевого самоврядування щодо особливостей і вимог до забезпечення харчування в закладах освіти;</w:t>
      </w:r>
    </w:p>
    <w:p w14:paraId="5A42C405"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налагодити співпрацю у сфері забезпечення здорового харчування між місцевим самоврядуванням, закладами загальної середньої й фахової освіти, підприємцями;</w:t>
      </w:r>
    </w:p>
    <w:p w14:paraId="4E66EB1A"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установити нижню межу вартості харчування на одну дитину з урахуванням нормативних вимог до здорового харчування;</w:t>
      </w:r>
    </w:p>
    <w:p w14:paraId="5D5624E0"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залучати додаткові інвестиції, спрямовані на покращення харчування в закладах освіти;</w:t>
      </w:r>
    </w:p>
    <w:p w14:paraId="4CD19CCF" w14:textId="77777777" w:rsidR="00D719E6" w:rsidRDefault="00D719E6" w:rsidP="00D719E6">
      <w:pPr>
        <w:widowControl w:val="0"/>
        <w:numPr>
          <w:ilvl w:val="0"/>
          <w:numId w:val="2"/>
        </w:numPr>
        <w:pBdr>
          <w:top w:val="nil"/>
          <w:left w:val="nil"/>
          <w:bottom w:val="nil"/>
          <w:right w:val="nil"/>
          <w:between w:val="nil"/>
        </w:pBdr>
        <w:tabs>
          <w:tab w:val="left" w:pos="1062"/>
        </w:tabs>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закуповувати продукти харчування та необхідне обладнання за рівноважними цінами відповідно до вимог чинного законодавства;</w:t>
      </w:r>
    </w:p>
    <w:p w14:paraId="20799F92" w14:textId="77777777" w:rsidR="00D719E6" w:rsidRDefault="00D719E6" w:rsidP="00D719E6">
      <w:pPr>
        <w:widowControl w:val="0"/>
        <w:numPr>
          <w:ilvl w:val="0"/>
          <w:numId w:val="2"/>
        </w:numPr>
        <w:pBdr>
          <w:top w:val="nil"/>
          <w:left w:val="nil"/>
          <w:bottom w:val="nil"/>
          <w:right w:val="nil"/>
          <w:between w:val="nil"/>
        </w:pBdr>
        <w:tabs>
          <w:tab w:val="left" w:pos="1062"/>
        </w:tabs>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здійснювати комісійні обстеження стану організації </w:t>
      </w:r>
      <w:r w:rsidR="00640F0C">
        <w:rPr>
          <w:rFonts w:ascii="Times New Roman" w:eastAsia="Times New Roman" w:hAnsi="Times New Roman" w:cs="Times New Roman"/>
          <w:color w:val="000000"/>
          <w:sz w:val="28"/>
          <w:szCs w:val="28"/>
        </w:rPr>
        <w:t>харчування та готовності харчоб</w:t>
      </w:r>
      <w:r>
        <w:rPr>
          <w:rFonts w:ascii="Times New Roman" w:eastAsia="Times New Roman" w:hAnsi="Times New Roman" w:cs="Times New Roman"/>
          <w:color w:val="000000"/>
          <w:sz w:val="28"/>
          <w:szCs w:val="28"/>
        </w:rPr>
        <w:t>локів закладів загальної середньої освіти області до роботи в новому навчальному році;</w:t>
      </w:r>
    </w:p>
    <w:p w14:paraId="74EB6CDE" w14:textId="77777777" w:rsidR="00D719E6" w:rsidRDefault="00D719E6" w:rsidP="00D719E6">
      <w:pPr>
        <w:numPr>
          <w:ilvl w:val="0"/>
          <w:numId w:val="2"/>
        </w:numPr>
        <w:pBdr>
          <w:top w:val="nil"/>
          <w:left w:val="nil"/>
          <w:bottom w:val="nil"/>
          <w:right w:val="nil"/>
          <w:between w:val="nil"/>
        </w:pBdr>
        <w:tabs>
          <w:tab w:val="left" w:pos="1066"/>
        </w:tabs>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не допускати реалізації в закладах освіти продуктів, не характерних для дитячого харчування (газовані солодкі напої, продукти, що містять консерванти, синтетичні барвники, ароматизатори, </w:t>
      </w:r>
      <w:proofErr w:type="spellStart"/>
      <w:r>
        <w:rPr>
          <w:rFonts w:ascii="Times New Roman" w:eastAsia="Times New Roman" w:hAnsi="Times New Roman" w:cs="Times New Roman"/>
          <w:color w:val="000000"/>
          <w:sz w:val="28"/>
          <w:szCs w:val="28"/>
        </w:rPr>
        <w:t>підсолоджувачі</w:t>
      </w:r>
      <w:proofErr w:type="spellEnd"/>
      <w:r>
        <w:rPr>
          <w:rFonts w:ascii="Times New Roman" w:eastAsia="Times New Roman" w:hAnsi="Times New Roman" w:cs="Times New Roman"/>
          <w:color w:val="000000"/>
          <w:sz w:val="28"/>
          <w:szCs w:val="28"/>
        </w:rPr>
        <w:t>, їжа швидкого приготування, натуральна кава тощо);</w:t>
      </w:r>
    </w:p>
    <w:p w14:paraId="06BC6FC5"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розвивати професійні навички осіб, відповідальних за закупівлі послуг з організації шкільного харчування та харчових продуктів;</w:t>
      </w:r>
    </w:p>
    <w:p w14:paraId="06189A6F"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популяризувати електронний каталог “</w:t>
      </w:r>
      <w:proofErr w:type="spellStart"/>
      <w:r>
        <w:rPr>
          <w:rFonts w:ascii="Times New Roman" w:eastAsia="Times New Roman" w:hAnsi="Times New Roman" w:cs="Times New Roman"/>
          <w:color w:val="000000"/>
          <w:sz w:val="28"/>
          <w:szCs w:val="28"/>
        </w:rPr>
        <w:t>Prozorro</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Market</w:t>
      </w:r>
      <w:proofErr w:type="spellEnd"/>
      <w:r>
        <w:rPr>
          <w:rFonts w:ascii="Times New Roman" w:eastAsia="Times New Roman" w:hAnsi="Times New Roman" w:cs="Times New Roman"/>
          <w:color w:val="000000"/>
          <w:sz w:val="28"/>
          <w:szCs w:val="28"/>
        </w:rPr>
        <w:t>”.</w:t>
      </w:r>
    </w:p>
    <w:p w14:paraId="78E93AD6" w14:textId="77777777" w:rsidR="00D719E6" w:rsidRDefault="00D719E6" w:rsidP="00D719E6">
      <w:pPr>
        <w:shd w:val="clear" w:color="auto" w:fill="FFFFFF"/>
        <w:spacing w:after="0" w:line="240" w:lineRule="auto"/>
        <w:ind w:firstLine="567"/>
        <w:jc w:val="both"/>
        <w:rPr>
          <w:rFonts w:ascii="Times New Roman" w:eastAsia="Times New Roman" w:hAnsi="Times New Roman" w:cs="Times New Roman"/>
          <w:sz w:val="28"/>
          <w:szCs w:val="28"/>
        </w:rPr>
      </w:pPr>
    </w:p>
    <w:p w14:paraId="26830B85" w14:textId="77777777" w:rsidR="00D719E6" w:rsidRDefault="00D719E6" w:rsidP="00D719E6">
      <w:pPr>
        <w:shd w:val="clear" w:color="auto" w:fill="FFFFFF"/>
        <w:spacing w:after="0" w:line="240" w:lineRule="auto"/>
        <w:ind w:firstLine="36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Пріоритет 2. Відновлення та модернізація харчоблоків: комплексний підхід. Дотримання вимог безпеки харчування НАССР</w:t>
      </w:r>
    </w:p>
    <w:p w14:paraId="0C5DB6D3" w14:textId="77777777" w:rsidR="00D719E6" w:rsidRDefault="00D719E6" w:rsidP="00D719E6">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Відновлення та модернізація харчоблоків закладів освіти з використанням новітніх технологічних процесів, покращення показників енергоефективності та дотримання принципів системи</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аналізу небезпечних факторів та контролю у </w:t>
      </w:r>
      <w:r>
        <w:rPr>
          <w:rFonts w:ascii="Times New Roman" w:eastAsia="Times New Roman" w:hAnsi="Times New Roman" w:cs="Times New Roman"/>
          <w:sz w:val="28"/>
          <w:szCs w:val="28"/>
        </w:rPr>
        <w:lastRenderedPageBreak/>
        <w:t>критичних точках (</w:t>
      </w:r>
      <w:proofErr w:type="spellStart"/>
      <w:r>
        <w:rPr>
          <w:rFonts w:ascii="Times New Roman" w:eastAsia="Times New Roman" w:hAnsi="Times New Roman" w:cs="Times New Roman"/>
          <w:sz w:val="28"/>
          <w:szCs w:val="28"/>
        </w:rPr>
        <w:t>Hazard</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Analysis</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and</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Critical</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Control</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Points</w:t>
      </w:r>
      <w:proofErr w:type="spellEnd"/>
      <w:r>
        <w:rPr>
          <w:rFonts w:ascii="Times New Roman" w:eastAsia="Times New Roman" w:hAnsi="Times New Roman" w:cs="Times New Roman"/>
          <w:sz w:val="28"/>
          <w:szCs w:val="28"/>
        </w:rPr>
        <w:t xml:space="preserve"> - НАССР) передбачає:</w:t>
      </w:r>
    </w:p>
    <w:p w14:paraId="023B7766"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провести в кожній територіальній громаді аудит потреб закладів освіти у послугах з організації харчування та змоделювати систему якісного й безпечного харчування;</w:t>
      </w:r>
    </w:p>
    <w:p w14:paraId="3E60471E"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визначення потреб закладів освіти, зокрема щодо модернізації харчоблоків, що дасть змогу передбачити пріоритетність </w:t>
      </w:r>
      <w:proofErr w:type="spellStart"/>
      <w:r>
        <w:rPr>
          <w:rFonts w:ascii="Times New Roman" w:eastAsia="Times New Roman" w:hAnsi="Times New Roman" w:cs="Times New Roman"/>
          <w:color w:val="000000"/>
          <w:sz w:val="28"/>
          <w:szCs w:val="28"/>
        </w:rPr>
        <w:t>проєктів</w:t>
      </w:r>
      <w:proofErr w:type="spellEnd"/>
      <w:r>
        <w:rPr>
          <w:rFonts w:ascii="Times New Roman" w:eastAsia="Times New Roman" w:hAnsi="Times New Roman" w:cs="Times New Roman"/>
          <w:color w:val="000000"/>
          <w:sz w:val="28"/>
          <w:szCs w:val="28"/>
        </w:rPr>
        <w:t>;</w:t>
      </w:r>
    </w:p>
    <w:p w14:paraId="0E95132F"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сприяти залученню коштів до бюджетів територіальних громад у вигляді субвенції з державного та обласного бюджетів на модернізацію харчоблоків (на умовах </w:t>
      </w:r>
      <w:proofErr w:type="spellStart"/>
      <w:r>
        <w:rPr>
          <w:rFonts w:ascii="Times New Roman" w:eastAsia="Times New Roman" w:hAnsi="Times New Roman" w:cs="Times New Roman"/>
          <w:color w:val="000000"/>
          <w:sz w:val="28"/>
          <w:szCs w:val="28"/>
        </w:rPr>
        <w:t>співфінансування</w:t>
      </w:r>
      <w:proofErr w:type="spellEnd"/>
      <w:r>
        <w:rPr>
          <w:rFonts w:ascii="Times New Roman" w:eastAsia="Times New Roman" w:hAnsi="Times New Roman" w:cs="Times New Roman"/>
          <w:color w:val="000000"/>
          <w:sz w:val="28"/>
          <w:szCs w:val="28"/>
        </w:rPr>
        <w:t>;</w:t>
      </w:r>
    </w:p>
    <w:p w14:paraId="080DAEEB"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забезпечення цільового використання коштів державного, обласного та місцевих бюджетів і коштів, залучених від донорських організацій, на відновлення та розвиток освітньої інфраструктури;</w:t>
      </w:r>
    </w:p>
    <w:p w14:paraId="0FFC33BB"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створення опорних </w:t>
      </w:r>
      <w:proofErr w:type="spellStart"/>
      <w:r>
        <w:rPr>
          <w:rFonts w:ascii="Times New Roman" w:eastAsia="Times New Roman" w:hAnsi="Times New Roman" w:cs="Times New Roman"/>
          <w:color w:val="000000"/>
          <w:sz w:val="28"/>
          <w:szCs w:val="28"/>
        </w:rPr>
        <w:t>кухонь</w:t>
      </w:r>
      <w:proofErr w:type="spellEnd"/>
      <w:r>
        <w:rPr>
          <w:rFonts w:ascii="Times New Roman" w:eastAsia="Times New Roman" w:hAnsi="Times New Roman" w:cs="Times New Roman"/>
          <w:color w:val="000000"/>
          <w:sz w:val="28"/>
          <w:szCs w:val="28"/>
        </w:rPr>
        <w:t xml:space="preserve"> на базі закладів загальної середньої та професійної (професійно-технічної) освіти;</w:t>
      </w:r>
    </w:p>
    <w:p w14:paraId="595955EA"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підтримка </w:t>
      </w:r>
      <w:proofErr w:type="spellStart"/>
      <w:r>
        <w:rPr>
          <w:rFonts w:ascii="Times New Roman" w:eastAsia="Times New Roman" w:hAnsi="Times New Roman" w:cs="Times New Roman"/>
          <w:color w:val="000000"/>
          <w:sz w:val="28"/>
          <w:szCs w:val="28"/>
        </w:rPr>
        <w:t>проєктів</w:t>
      </w:r>
      <w:proofErr w:type="spellEnd"/>
      <w:r>
        <w:rPr>
          <w:rFonts w:ascii="Times New Roman" w:eastAsia="Times New Roman" w:hAnsi="Times New Roman" w:cs="Times New Roman"/>
          <w:color w:val="000000"/>
          <w:sz w:val="28"/>
          <w:szCs w:val="28"/>
        </w:rPr>
        <w:t xml:space="preserve"> з будівництва / відновлення / модернізації харчоблоків у закладах загальної середньої освіти, в основі яких лежить сучасний технологічний процес, що забезпечує дотримання норм безпеки харчової продукції НАССР, та приготування якісної й безпечної їжі в асортименті;</w:t>
      </w:r>
    </w:p>
    <w:p w14:paraId="5341C8B3" w14:textId="77777777" w:rsidR="00D719E6" w:rsidRDefault="00D719E6" w:rsidP="00D719E6">
      <w:pPr>
        <w:widowControl w:val="0"/>
        <w:numPr>
          <w:ilvl w:val="0"/>
          <w:numId w:val="2"/>
        </w:numPr>
        <w:pBdr>
          <w:top w:val="nil"/>
          <w:left w:val="nil"/>
          <w:bottom w:val="nil"/>
          <w:right w:val="nil"/>
          <w:between w:val="nil"/>
        </w:pBdr>
        <w:tabs>
          <w:tab w:val="left" w:pos="1093"/>
        </w:tabs>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проведення інвентаризації пунктів харчування в системі загальної середньої  освіти області та розроблення за її результатами плану заходів щодо покращення матеріально-технічної бази в ЗЗСО в розрізі закладів та </w:t>
      </w:r>
      <w:proofErr w:type="spellStart"/>
      <w:r>
        <w:rPr>
          <w:rFonts w:ascii="Times New Roman" w:eastAsia="Times New Roman" w:hAnsi="Times New Roman" w:cs="Times New Roman"/>
          <w:color w:val="000000"/>
          <w:sz w:val="28"/>
          <w:szCs w:val="28"/>
        </w:rPr>
        <w:t>аідміністративних</w:t>
      </w:r>
      <w:proofErr w:type="spellEnd"/>
      <w:r>
        <w:rPr>
          <w:rFonts w:ascii="Times New Roman" w:eastAsia="Times New Roman" w:hAnsi="Times New Roman" w:cs="Times New Roman"/>
          <w:color w:val="000000"/>
          <w:sz w:val="28"/>
          <w:szCs w:val="28"/>
        </w:rPr>
        <w:t xml:space="preserve"> територій.</w:t>
      </w:r>
    </w:p>
    <w:p w14:paraId="1DBD5AF0" w14:textId="77777777" w:rsidR="00D719E6" w:rsidRDefault="00D719E6" w:rsidP="00D719E6">
      <w:pPr>
        <w:pBdr>
          <w:top w:val="nil"/>
          <w:left w:val="nil"/>
          <w:bottom w:val="nil"/>
          <w:right w:val="nil"/>
          <w:between w:val="nil"/>
        </w:pBdr>
        <w:shd w:val="clear" w:color="auto" w:fill="FFFFFF"/>
        <w:spacing w:after="0" w:line="240" w:lineRule="auto"/>
        <w:ind w:firstLine="360"/>
        <w:jc w:val="both"/>
        <w:rPr>
          <w:rFonts w:ascii="Times New Roman" w:eastAsia="Times New Roman" w:hAnsi="Times New Roman" w:cs="Times New Roman"/>
          <w:b/>
          <w:color w:val="000000"/>
          <w:sz w:val="28"/>
          <w:szCs w:val="28"/>
        </w:rPr>
      </w:pPr>
    </w:p>
    <w:p w14:paraId="04566FD9" w14:textId="77777777" w:rsidR="00D719E6" w:rsidRDefault="00D719E6" w:rsidP="00D719E6">
      <w:pPr>
        <w:pBdr>
          <w:top w:val="nil"/>
          <w:left w:val="nil"/>
          <w:bottom w:val="nil"/>
          <w:right w:val="nil"/>
          <w:between w:val="nil"/>
        </w:pBdr>
        <w:shd w:val="clear" w:color="auto" w:fill="FFFFFF"/>
        <w:spacing w:after="0" w:line="240" w:lineRule="auto"/>
        <w:ind w:firstLine="360"/>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t>Пріоритет 3. Розвиток кадрового потенціалу системи шкільного харчування.</w:t>
      </w:r>
      <w:r>
        <w:rPr>
          <w:rFonts w:ascii="Times New Roman" w:eastAsia="Times New Roman" w:hAnsi="Times New Roman" w:cs="Times New Roman"/>
          <w:i/>
          <w:color w:val="000000"/>
          <w:sz w:val="28"/>
          <w:szCs w:val="28"/>
        </w:rPr>
        <w:t xml:space="preserve"> </w:t>
      </w:r>
    </w:p>
    <w:p w14:paraId="030D9654" w14:textId="77777777" w:rsidR="00D719E6" w:rsidRDefault="00D719E6" w:rsidP="00D719E6">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забезпечення органів місцевого самоврядування і закладів освіти достатнім штатом кваліфікованих працівників, які якісно та безпечно організовують харчування і сприяють формуванню в учнів здорових харчових звичок, передбачається:</w:t>
      </w:r>
    </w:p>
    <w:p w14:paraId="3B4CB45C"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підготовка кухарів за новими освітніми програмами в закладах професійної (професійно-технічної) освіти області;</w:t>
      </w:r>
    </w:p>
    <w:p w14:paraId="08B00ED6"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забезпечення підвищення кваліфікації кухарів на основі нових або модернізованих навчальних програм;</w:t>
      </w:r>
    </w:p>
    <w:p w14:paraId="6535D0F3"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забезпечення системності та регулярності підвищення кваліфікації, оновлення знань організаторів шкільного харчування і надавачів відповідних послуг;</w:t>
      </w:r>
    </w:p>
    <w:p w14:paraId="5C9DF6BB" w14:textId="77777777" w:rsidR="00D719E6" w:rsidRDefault="00D719E6" w:rsidP="00D719E6">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розроблення нових навчальних матеріалів для підвищення кваліфікації з питань реформування системи шкільного харчування та оновлення </w:t>
      </w:r>
      <w:proofErr w:type="spellStart"/>
      <w:r>
        <w:rPr>
          <w:rFonts w:ascii="Times New Roman" w:eastAsia="Times New Roman" w:hAnsi="Times New Roman" w:cs="Times New Roman"/>
          <w:sz w:val="28"/>
          <w:szCs w:val="28"/>
        </w:rPr>
        <w:t>наявих</w:t>
      </w:r>
      <w:proofErr w:type="spellEnd"/>
      <w:r>
        <w:rPr>
          <w:rFonts w:ascii="Times New Roman" w:eastAsia="Times New Roman" w:hAnsi="Times New Roman" w:cs="Times New Roman"/>
          <w:sz w:val="28"/>
          <w:szCs w:val="28"/>
        </w:rPr>
        <w:t>;</w:t>
      </w:r>
    </w:p>
    <w:p w14:paraId="330F58D3"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розвиток навчально-практичних центрів, що здійснюють підготовку кухарів, а також створення мережі центрів підвищення кваліфікації кухарів на базі закладів професійної (професійно-технічної) освіти;</w:t>
      </w:r>
    </w:p>
    <w:p w14:paraId="6ECF57EA"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lastRenderedPageBreak/>
        <w:t xml:space="preserve">оновлення програм підвищення кваліфікації педагогічних працівників (соціальна та </w:t>
      </w:r>
      <w:proofErr w:type="spellStart"/>
      <w:r>
        <w:rPr>
          <w:rFonts w:ascii="Times New Roman" w:eastAsia="Times New Roman" w:hAnsi="Times New Roman" w:cs="Times New Roman"/>
          <w:color w:val="000000"/>
          <w:sz w:val="28"/>
          <w:szCs w:val="28"/>
        </w:rPr>
        <w:t>здоров’язбережувальна</w:t>
      </w:r>
      <w:proofErr w:type="spellEnd"/>
      <w:r>
        <w:rPr>
          <w:rFonts w:ascii="Times New Roman" w:eastAsia="Times New Roman" w:hAnsi="Times New Roman" w:cs="Times New Roman"/>
          <w:color w:val="000000"/>
          <w:sz w:val="28"/>
          <w:szCs w:val="28"/>
        </w:rPr>
        <w:t xml:space="preserve"> освітня галузь) Львівського обласного інституту післядипломної педагогічної освіти та інших закладів освіти;</w:t>
      </w:r>
    </w:p>
    <w:p w14:paraId="236C8DDE"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навчання відповідальних за організацію харчування у закладах освіти працівників органів управління освіти територіальних громад та членів робочих груп ХАССП;</w:t>
      </w:r>
    </w:p>
    <w:p w14:paraId="168B39D2"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систематичне навчання керівників закладів освіти з організації харчування та формування навичок здорового харчування в закладах освіти;</w:t>
      </w:r>
    </w:p>
    <w:p w14:paraId="7635DB4B"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підвищення кваліфікації вчителів, залучених до реалізації завдань соціальної та </w:t>
      </w:r>
      <w:proofErr w:type="spellStart"/>
      <w:r>
        <w:rPr>
          <w:rFonts w:ascii="Times New Roman" w:eastAsia="Times New Roman" w:hAnsi="Times New Roman" w:cs="Times New Roman"/>
          <w:color w:val="000000"/>
          <w:sz w:val="28"/>
          <w:szCs w:val="28"/>
        </w:rPr>
        <w:t>здоров’язбережувальної</w:t>
      </w:r>
      <w:proofErr w:type="spellEnd"/>
      <w:r>
        <w:rPr>
          <w:rFonts w:ascii="Times New Roman" w:eastAsia="Times New Roman" w:hAnsi="Times New Roman" w:cs="Times New Roman"/>
          <w:color w:val="000000"/>
          <w:sz w:val="28"/>
          <w:szCs w:val="28"/>
        </w:rPr>
        <w:t xml:space="preserve"> галузі Державних стандартів початкової та базової середньої освіти, а також Державного стандарту профільної середньої освіти (у перспективі);</w:t>
      </w:r>
    </w:p>
    <w:p w14:paraId="0B2ABA52"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надання консультацій і роз’яснень щодо впровадження реформи системи шкільного харчування посадовим особам місцевого самоврядування та депутатам місцевих рад; </w:t>
      </w:r>
    </w:p>
    <w:p w14:paraId="013A88D3"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проведення тренінгів з користування цифровими інструментами для зниження бюрократичного навантаження на посадових осіб місцевого самоврядування, до компетенції яких належать питання організації харчування у закладах освіти, і працівників закладів освіти щодо впровадження реформи системи шкільного харчування (зокрема щодо формування меню та аналізу його дотримання, потреб у </w:t>
      </w:r>
      <w:proofErr w:type="spellStart"/>
      <w:r>
        <w:rPr>
          <w:rFonts w:ascii="Times New Roman" w:eastAsia="Times New Roman" w:hAnsi="Times New Roman" w:cs="Times New Roman"/>
          <w:color w:val="000000"/>
          <w:sz w:val="28"/>
          <w:szCs w:val="28"/>
        </w:rPr>
        <w:t>закупівлях</w:t>
      </w:r>
      <w:proofErr w:type="spellEnd"/>
      <w:r>
        <w:rPr>
          <w:rFonts w:ascii="Times New Roman" w:eastAsia="Times New Roman" w:hAnsi="Times New Roman" w:cs="Times New Roman"/>
          <w:color w:val="000000"/>
          <w:sz w:val="28"/>
          <w:szCs w:val="28"/>
        </w:rPr>
        <w:t>).</w:t>
      </w:r>
    </w:p>
    <w:p w14:paraId="3D9FC07F" w14:textId="77777777" w:rsidR="00D719E6" w:rsidRDefault="00D719E6" w:rsidP="00D719E6">
      <w:pPr>
        <w:pBdr>
          <w:top w:val="nil"/>
          <w:left w:val="nil"/>
          <w:bottom w:val="nil"/>
          <w:right w:val="nil"/>
          <w:between w:val="nil"/>
        </w:pBdr>
        <w:shd w:val="clear" w:color="auto" w:fill="FFFFFF"/>
        <w:spacing w:after="0" w:line="240" w:lineRule="auto"/>
        <w:ind w:firstLine="851"/>
        <w:jc w:val="both"/>
        <w:rPr>
          <w:rFonts w:ascii="Times New Roman" w:eastAsia="Times New Roman" w:hAnsi="Times New Roman" w:cs="Times New Roman"/>
          <w:color w:val="000000"/>
          <w:sz w:val="28"/>
          <w:szCs w:val="28"/>
        </w:rPr>
      </w:pPr>
    </w:p>
    <w:p w14:paraId="34A8AAAB" w14:textId="77777777" w:rsidR="00D719E6" w:rsidRDefault="00D719E6" w:rsidP="00D719E6">
      <w:pPr>
        <w:shd w:val="clear" w:color="auto" w:fill="FFFFFF"/>
        <w:spacing w:after="0" w:line="240" w:lineRule="auto"/>
        <w:ind w:firstLine="36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Пріоритет 4. Впровадження нових норм харчування, меню, а також формування культури здорового харчування.</w:t>
      </w:r>
    </w:p>
    <w:p w14:paraId="45A841F4" w14:textId="77777777" w:rsidR="00D719E6" w:rsidRDefault="00D719E6" w:rsidP="00D719E6">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свідомого обрання учасниками освітнього процесу у системі освіти області здорового харчування проводитимуться такі заходи:</w:t>
      </w:r>
    </w:p>
    <w:p w14:paraId="62F713B1" w14:textId="77777777" w:rsidR="00D719E6" w:rsidRDefault="00D719E6" w:rsidP="00D719E6">
      <w:pPr>
        <w:widowControl w:val="0"/>
        <w:numPr>
          <w:ilvl w:val="0"/>
          <w:numId w:val="2"/>
        </w:numPr>
        <w:pBdr>
          <w:top w:val="nil"/>
          <w:left w:val="nil"/>
          <w:bottom w:val="nil"/>
          <w:right w:val="nil"/>
          <w:between w:val="nil"/>
        </w:pBdr>
        <w:tabs>
          <w:tab w:val="left" w:pos="1067"/>
        </w:tabs>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моніторинг дотримання норм харчування, передбачених постановою Кабінету Мініс</w:t>
      </w:r>
      <w:r w:rsidR="00640F0C">
        <w:rPr>
          <w:rFonts w:ascii="Times New Roman" w:eastAsia="Times New Roman" w:hAnsi="Times New Roman" w:cs="Times New Roman"/>
          <w:color w:val="000000"/>
          <w:sz w:val="28"/>
          <w:szCs w:val="28"/>
        </w:rPr>
        <w:t>трів України від 24.03.2021 № 30</w:t>
      </w:r>
      <w:r>
        <w:rPr>
          <w:rFonts w:ascii="Times New Roman" w:eastAsia="Times New Roman" w:hAnsi="Times New Roman" w:cs="Times New Roman"/>
          <w:color w:val="000000"/>
          <w:sz w:val="28"/>
          <w:szCs w:val="28"/>
        </w:rPr>
        <w:t>5 «</w:t>
      </w:r>
      <w:r>
        <w:rPr>
          <w:rFonts w:ascii="Times New Roman" w:eastAsia="Times New Roman" w:hAnsi="Times New Roman" w:cs="Times New Roman"/>
          <w:color w:val="000000"/>
          <w:sz w:val="28"/>
          <w:szCs w:val="28"/>
          <w:highlight w:val="white"/>
        </w:rPr>
        <w:t>Про затвердження норм та Порядку організації харчування у закладах освіти та дитячих закладах оздоровлення та відпочинку</w:t>
      </w:r>
      <w:r>
        <w:rPr>
          <w:rFonts w:ascii="Times New Roman" w:eastAsia="Times New Roman" w:hAnsi="Times New Roman" w:cs="Times New Roman"/>
          <w:color w:val="000000"/>
          <w:sz w:val="28"/>
          <w:szCs w:val="28"/>
        </w:rPr>
        <w:t>» (зі змінами);</w:t>
      </w:r>
    </w:p>
    <w:p w14:paraId="3BBB5647"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підготовка і поширення дидактичних та освітніх матеріалів про принципи здорового харчування та збереження фізичного здоров’я, вплив здорового харчування на покращення психологічного стану тощо;</w:t>
      </w:r>
    </w:p>
    <w:p w14:paraId="1CE9A7A1"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розроблення рекомендацій щодо створення умов для спеціального та дієтичного харчування учнів; </w:t>
      </w:r>
    </w:p>
    <w:p w14:paraId="4AD08A0E"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застосування нових форм передачі знань (навчальні візити, майстер-класи, дегустації тощо) для розуміння учасниками освітнього процесу принципів та формування навичок здорового харчування;</w:t>
      </w:r>
    </w:p>
    <w:p w14:paraId="3D4D0843" w14:textId="7F09C046"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поши</w:t>
      </w:r>
      <w:r w:rsidR="00086F14">
        <w:rPr>
          <w:rFonts w:ascii="Times New Roman" w:eastAsia="Times New Roman" w:hAnsi="Times New Roman" w:cs="Times New Roman"/>
          <w:color w:val="000000"/>
          <w:sz w:val="28"/>
          <w:szCs w:val="28"/>
        </w:rPr>
        <w:t xml:space="preserve">рення інформації про </w:t>
      </w:r>
      <w:proofErr w:type="spellStart"/>
      <w:r w:rsidR="00086F14">
        <w:rPr>
          <w:rFonts w:ascii="Times New Roman" w:eastAsia="Times New Roman" w:hAnsi="Times New Roman" w:cs="Times New Roman"/>
          <w:color w:val="000000"/>
          <w:sz w:val="28"/>
          <w:szCs w:val="28"/>
        </w:rPr>
        <w:t>вебпортал</w:t>
      </w:r>
      <w:proofErr w:type="spellEnd"/>
      <w:r w:rsidR="00086F14">
        <w:rPr>
          <w:rFonts w:ascii="Times New Roman" w:eastAsia="Times New Roman" w:hAnsi="Times New Roman" w:cs="Times New Roman"/>
          <w:color w:val="000000"/>
          <w:sz w:val="28"/>
          <w:szCs w:val="28"/>
        </w:rPr>
        <w:t xml:space="preserve"> «ЗНАЇМО»</w:t>
      </w:r>
      <w:r>
        <w:rPr>
          <w:rFonts w:ascii="Times New Roman" w:eastAsia="Times New Roman" w:hAnsi="Times New Roman" w:cs="Times New Roman"/>
          <w:color w:val="000000"/>
          <w:sz w:val="28"/>
          <w:szCs w:val="28"/>
        </w:rPr>
        <w:t>, залучення лідерів думок, “спікерів реформи” до підвищення рівня поінформованості про зміни;</w:t>
      </w:r>
    </w:p>
    <w:p w14:paraId="4F42CFA0" w14:textId="77777777" w:rsidR="00D719E6" w:rsidRDefault="00D719E6" w:rsidP="00D719E6">
      <w:pPr>
        <w:numPr>
          <w:ilvl w:val="0"/>
          <w:numId w:val="2"/>
        </w:numPr>
        <w:pBdr>
          <w:top w:val="nil"/>
          <w:left w:val="nil"/>
          <w:bottom w:val="nil"/>
          <w:right w:val="nil"/>
          <w:between w:val="nil"/>
        </w:pBdr>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надання рекомендацій щодо розроблення примірних чотиритижневих сезонних меню, в тому числі використання </w:t>
      </w:r>
      <w:proofErr w:type="spellStart"/>
      <w:r>
        <w:rPr>
          <w:rFonts w:ascii="Times New Roman" w:eastAsia="Times New Roman" w:hAnsi="Times New Roman" w:cs="Times New Roman"/>
          <w:color w:val="000000"/>
          <w:sz w:val="28"/>
          <w:szCs w:val="28"/>
        </w:rPr>
        <w:t>безглютенових</w:t>
      </w:r>
      <w:proofErr w:type="spellEnd"/>
      <w:r>
        <w:rPr>
          <w:rFonts w:ascii="Times New Roman" w:eastAsia="Times New Roman" w:hAnsi="Times New Roman" w:cs="Times New Roman"/>
          <w:color w:val="000000"/>
          <w:sz w:val="28"/>
          <w:szCs w:val="28"/>
        </w:rPr>
        <w:t xml:space="preserve"> та </w:t>
      </w:r>
      <w:proofErr w:type="spellStart"/>
      <w:r>
        <w:rPr>
          <w:rFonts w:ascii="Times New Roman" w:eastAsia="Times New Roman" w:hAnsi="Times New Roman" w:cs="Times New Roman"/>
          <w:color w:val="000000"/>
          <w:sz w:val="28"/>
          <w:szCs w:val="28"/>
        </w:rPr>
        <w:t>безлактозних</w:t>
      </w:r>
      <w:proofErr w:type="spellEnd"/>
      <w:r>
        <w:rPr>
          <w:rFonts w:ascii="Times New Roman" w:eastAsia="Times New Roman" w:hAnsi="Times New Roman" w:cs="Times New Roman"/>
          <w:color w:val="000000"/>
          <w:sz w:val="28"/>
          <w:szCs w:val="28"/>
        </w:rPr>
        <w:t xml:space="preserve"> продуктів, практичну допомогу в оформленні відповідної документації.</w:t>
      </w:r>
    </w:p>
    <w:p w14:paraId="1B9F91D4" w14:textId="77777777" w:rsidR="00EA74E2" w:rsidRDefault="00EA74E2" w:rsidP="00D719E6">
      <w:pPr>
        <w:tabs>
          <w:tab w:val="left" w:pos="0"/>
        </w:tabs>
        <w:spacing w:after="0" w:line="240" w:lineRule="auto"/>
        <w:ind w:firstLine="567"/>
        <w:jc w:val="both"/>
        <w:rPr>
          <w:rFonts w:ascii="Times New Roman" w:eastAsia="Times New Roman" w:hAnsi="Times New Roman" w:cs="Times New Roman"/>
          <w:sz w:val="28"/>
          <w:szCs w:val="28"/>
        </w:rPr>
      </w:pPr>
    </w:p>
    <w:p w14:paraId="53AA3560" w14:textId="77777777" w:rsidR="00EA74E2" w:rsidRPr="00EA74E2" w:rsidRDefault="00C8035C" w:rsidP="00EA74E2">
      <w:pPr>
        <w:shd w:val="clear" w:color="auto" w:fill="FFFFFF"/>
        <w:spacing w:after="0" w:line="240" w:lineRule="auto"/>
        <w:ind w:firstLine="448"/>
        <w:jc w:val="both"/>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lastRenderedPageBreak/>
        <w:t>Пріоритет</w:t>
      </w:r>
      <w:r w:rsidR="00EA74E2" w:rsidRPr="00EA74E2">
        <w:rPr>
          <w:rFonts w:ascii="Times New Roman" w:eastAsia="Times New Roman" w:hAnsi="Times New Roman" w:cs="Times New Roman"/>
          <w:b/>
          <w:color w:val="333333"/>
          <w:sz w:val="28"/>
          <w:szCs w:val="28"/>
        </w:rPr>
        <w:t xml:space="preserve"> 5. Інтеграція України в міжнародні ініціативи з розвитку шкільного харчування та посилення міжнародної співпраці щодо впровадження реформи системи шкільного харчування в Україні.</w:t>
      </w:r>
    </w:p>
    <w:p w14:paraId="43CE8907" w14:textId="5F4D94FA" w:rsidR="00BE7D99" w:rsidRPr="00F841C7" w:rsidRDefault="00BE7D99" w:rsidP="004617B1">
      <w:pPr>
        <w:spacing w:after="0" w:line="240" w:lineRule="auto"/>
        <w:ind w:firstLine="448"/>
        <w:jc w:val="both"/>
        <w:rPr>
          <w:rFonts w:ascii="Times New Roman" w:eastAsia="Times New Roman" w:hAnsi="Times New Roman" w:cs="Times New Roman"/>
          <w:sz w:val="28"/>
          <w:szCs w:val="28"/>
        </w:rPr>
      </w:pPr>
      <w:bookmarkStart w:id="1" w:name="n169"/>
      <w:bookmarkEnd w:id="1"/>
      <w:r w:rsidRPr="00F841C7">
        <w:rPr>
          <w:rFonts w:ascii="Times New Roman" w:eastAsia="Times New Roman" w:hAnsi="Times New Roman" w:cs="Times New Roman"/>
          <w:sz w:val="28"/>
          <w:szCs w:val="28"/>
        </w:rPr>
        <w:t>Основн</w:t>
      </w:r>
      <w:r w:rsidR="00086F14">
        <w:rPr>
          <w:rFonts w:ascii="Times New Roman" w:eastAsia="Times New Roman" w:hAnsi="Times New Roman" w:cs="Times New Roman"/>
          <w:sz w:val="28"/>
          <w:szCs w:val="28"/>
        </w:rPr>
        <w:t>ими завданнями пріоритету</w:t>
      </w:r>
      <w:r w:rsidRPr="00F841C7">
        <w:rPr>
          <w:rFonts w:ascii="Times New Roman" w:eastAsia="Times New Roman" w:hAnsi="Times New Roman" w:cs="Times New Roman"/>
          <w:sz w:val="28"/>
          <w:szCs w:val="28"/>
        </w:rPr>
        <w:t xml:space="preserve"> 5 є:</w:t>
      </w:r>
    </w:p>
    <w:p w14:paraId="656BB39F" w14:textId="69DF0647" w:rsidR="00BE7D99" w:rsidRPr="00F841C7" w:rsidRDefault="00086F14" w:rsidP="004617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BE7D99" w:rsidRPr="00F841C7">
        <w:rPr>
          <w:rFonts w:ascii="Times New Roman" w:eastAsia="Times New Roman" w:hAnsi="Times New Roman" w:cs="Times New Roman"/>
          <w:sz w:val="28"/>
          <w:szCs w:val="28"/>
        </w:rPr>
        <w:t>налагодження та розвиток співпраці з міжнародни</w:t>
      </w:r>
      <w:r w:rsidR="004617B1">
        <w:rPr>
          <w:rFonts w:ascii="Times New Roman" w:eastAsia="Times New Roman" w:hAnsi="Times New Roman" w:cs="Times New Roman"/>
          <w:sz w:val="28"/>
          <w:szCs w:val="28"/>
        </w:rPr>
        <w:t>ми організаціями</w:t>
      </w:r>
      <w:r w:rsidR="00BE7D99" w:rsidRPr="00F841C7">
        <w:rPr>
          <w:rFonts w:ascii="Times New Roman" w:eastAsia="Times New Roman" w:hAnsi="Times New Roman" w:cs="Times New Roman"/>
          <w:sz w:val="28"/>
          <w:szCs w:val="28"/>
        </w:rPr>
        <w:t xml:space="preserve"> у сфері шкільного харчування;</w:t>
      </w:r>
    </w:p>
    <w:p w14:paraId="6FD6D20C" w14:textId="2F105900" w:rsidR="00BE7D99" w:rsidRPr="00F841C7" w:rsidRDefault="00086F14" w:rsidP="004617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BE7D99" w:rsidRPr="00F841C7">
        <w:rPr>
          <w:rFonts w:ascii="Times New Roman" w:eastAsia="Times New Roman" w:hAnsi="Times New Roman" w:cs="Times New Roman"/>
          <w:sz w:val="28"/>
          <w:szCs w:val="28"/>
        </w:rPr>
        <w:t xml:space="preserve">участь закладів освіти та органів управління освітою в міжнародних програмах, </w:t>
      </w:r>
      <w:proofErr w:type="spellStart"/>
      <w:r w:rsidR="00BE7D99" w:rsidRPr="00F841C7">
        <w:rPr>
          <w:rFonts w:ascii="Times New Roman" w:eastAsia="Times New Roman" w:hAnsi="Times New Roman" w:cs="Times New Roman"/>
          <w:sz w:val="28"/>
          <w:szCs w:val="28"/>
        </w:rPr>
        <w:t>проєктах</w:t>
      </w:r>
      <w:proofErr w:type="spellEnd"/>
      <w:r w:rsidR="00BE7D99" w:rsidRPr="00F841C7">
        <w:rPr>
          <w:rFonts w:ascii="Times New Roman" w:eastAsia="Times New Roman" w:hAnsi="Times New Roman" w:cs="Times New Roman"/>
          <w:sz w:val="28"/>
          <w:szCs w:val="28"/>
        </w:rPr>
        <w:t xml:space="preserve"> і ініціативах, спрямованих на покращення якості та безпечності харчування дітей;</w:t>
      </w:r>
    </w:p>
    <w:p w14:paraId="1F44F6CB" w14:textId="28C7D8DB" w:rsidR="00BE7D99" w:rsidRPr="00F841C7" w:rsidRDefault="00086F14" w:rsidP="004617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BE7D99" w:rsidRPr="00F841C7">
        <w:rPr>
          <w:rFonts w:ascii="Times New Roman" w:eastAsia="Times New Roman" w:hAnsi="Times New Roman" w:cs="Times New Roman"/>
          <w:sz w:val="28"/>
          <w:szCs w:val="28"/>
        </w:rPr>
        <w:t>запровадження кращих міжнародних практик, стандартів і рекомендацій щодо організації шкільного харчування з урахуванням національного законодавства;</w:t>
      </w:r>
    </w:p>
    <w:p w14:paraId="33BC9AE5" w14:textId="224490F2" w:rsidR="00BE7D99" w:rsidRPr="00F841C7" w:rsidRDefault="00086F14" w:rsidP="004617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BE7D99" w:rsidRPr="00F841C7">
        <w:rPr>
          <w:rFonts w:ascii="Times New Roman" w:eastAsia="Times New Roman" w:hAnsi="Times New Roman" w:cs="Times New Roman"/>
          <w:sz w:val="28"/>
          <w:szCs w:val="28"/>
        </w:rPr>
        <w:t>обмін досвідом, підвищення професійної компетентності управлінських і педагогічних кадрів, кухарів закладів освіти шляхом участі у міжнародних навчальних заходах, стажуваннях, конференціях;</w:t>
      </w:r>
    </w:p>
    <w:p w14:paraId="658F122A" w14:textId="1F1DFC75" w:rsidR="00BE7D99" w:rsidRPr="00F841C7" w:rsidRDefault="00086F14" w:rsidP="004617B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BE7D99" w:rsidRPr="00F841C7">
        <w:rPr>
          <w:rFonts w:ascii="Times New Roman" w:eastAsia="Times New Roman" w:hAnsi="Times New Roman" w:cs="Times New Roman"/>
          <w:sz w:val="28"/>
          <w:szCs w:val="28"/>
        </w:rPr>
        <w:t xml:space="preserve">залучення міжнародної технічної та фінансової допомоги для модернізації харчоблоків, розвитку кулінарних </w:t>
      </w:r>
      <w:proofErr w:type="spellStart"/>
      <w:r w:rsidR="00BE7D99" w:rsidRPr="00F841C7">
        <w:rPr>
          <w:rFonts w:ascii="Times New Roman" w:eastAsia="Times New Roman" w:hAnsi="Times New Roman" w:cs="Times New Roman"/>
          <w:sz w:val="28"/>
          <w:szCs w:val="28"/>
        </w:rPr>
        <w:t>хабів</w:t>
      </w:r>
      <w:proofErr w:type="spellEnd"/>
      <w:r w:rsidR="00BE7D99" w:rsidRPr="00F841C7">
        <w:rPr>
          <w:rFonts w:ascii="Times New Roman" w:eastAsia="Times New Roman" w:hAnsi="Times New Roman" w:cs="Times New Roman"/>
          <w:sz w:val="28"/>
          <w:szCs w:val="28"/>
        </w:rPr>
        <w:t>, впровадження інноваційних підходів у шкільному харчуванні;</w:t>
      </w:r>
    </w:p>
    <w:p w14:paraId="7F9795A7" w14:textId="577CDA1C" w:rsidR="00086F14" w:rsidRDefault="00FB5087" w:rsidP="00FB5087">
      <w:pPr>
        <w:tabs>
          <w:tab w:val="left" w:pos="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86F14">
        <w:rPr>
          <w:rFonts w:ascii="Times New Roman" w:eastAsia="Times New Roman" w:hAnsi="Times New Roman" w:cs="Times New Roman"/>
          <w:sz w:val="28"/>
          <w:szCs w:val="28"/>
        </w:rPr>
        <w:t>-</w:t>
      </w:r>
      <w:r>
        <w:rPr>
          <w:rFonts w:ascii="Times New Roman" w:eastAsia="Times New Roman" w:hAnsi="Times New Roman" w:cs="Times New Roman"/>
          <w:sz w:val="28"/>
          <w:szCs w:val="28"/>
        </w:rPr>
        <w:t>  </w:t>
      </w:r>
      <w:r w:rsidR="00BE7D99" w:rsidRPr="00F841C7">
        <w:rPr>
          <w:rFonts w:ascii="Times New Roman" w:eastAsia="Times New Roman" w:hAnsi="Times New Roman" w:cs="Times New Roman"/>
          <w:sz w:val="28"/>
          <w:szCs w:val="28"/>
        </w:rPr>
        <w:t>інформаційне висвітлення результатів міжнародної співпраці та популяризація</w:t>
      </w:r>
      <w:r w:rsidR="00BE7D99" w:rsidRPr="00BC65EE">
        <w:rPr>
          <w:rFonts w:ascii="Times New Roman" w:eastAsia="Times New Roman" w:hAnsi="Times New Roman" w:cs="Times New Roman"/>
          <w:sz w:val="24"/>
          <w:szCs w:val="24"/>
        </w:rPr>
        <w:t xml:space="preserve"> </w:t>
      </w:r>
      <w:r w:rsidR="00BE7D99" w:rsidRPr="00161331">
        <w:rPr>
          <w:rFonts w:ascii="Times New Roman" w:eastAsia="Times New Roman" w:hAnsi="Times New Roman" w:cs="Times New Roman"/>
          <w:sz w:val="28"/>
          <w:szCs w:val="28"/>
        </w:rPr>
        <w:t>реформи системи шкільного харчування.</w:t>
      </w:r>
      <w:r w:rsidR="00086F14" w:rsidRPr="00086F14">
        <w:rPr>
          <w:rFonts w:ascii="Times New Roman" w:eastAsia="Times New Roman" w:hAnsi="Times New Roman" w:cs="Times New Roman"/>
          <w:sz w:val="28"/>
          <w:szCs w:val="28"/>
        </w:rPr>
        <w:t xml:space="preserve"> </w:t>
      </w:r>
    </w:p>
    <w:p w14:paraId="10059F5C" w14:textId="3F20D4D0" w:rsidR="00EA74E2" w:rsidRDefault="00086F14" w:rsidP="004C344E">
      <w:pPr>
        <w:tabs>
          <w:tab w:val="left" w:pos="0"/>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Реалізація Програми відбувається на </w:t>
      </w:r>
      <w:proofErr w:type="spellStart"/>
      <w:r>
        <w:rPr>
          <w:rFonts w:ascii="Times New Roman" w:eastAsia="Times New Roman" w:hAnsi="Times New Roman" w:cs="Times New Roman"/>
          <w:sz w:val="28"/>
          <w:szCs w:val="28"/>
        </w:rPr>
        <w:t>проєктній</w:t>
      </w:r>
      <w:proofErr w:type="spellEnd"/>
      <w:r>
        <w:rPr>
          <w:rFonts w:ascii="Times New Roman" w:eastAsia="Times New Roman" w:hAnsi="Times New Roman" w:cs="Times New Roman"/>
          <w:sz w:val="28"/>
          <w:szCs w:val="28"/>
        </w:rPr>
        <w:t xml:space="preserve"> основі, що дозволяє ефективно здійснювати її менеджмент, зосередити виділені ресурси, визначати конкретні результати і показники в розрізі кожного </w:t>
      </w:r>
      <w:proofErr w:type="spellStart"/>
      <w:r>
        <w:rPr>
          <w:rFonts w:ascii="Times New Roman" w:eastAsia="Times New Roman" w:hAnsi="Times New Roman" w:cs="Times New Roman"/>
          <w:sz w:val="28"/>
          <w:szCs w:val="28"/>
        </w:rPr>
        <w:t>проєкту</w:t>
      </w:r>
      <w:proofErr w:type="spellEnd"/>
      <w:r>
        <w:rPr>
          <w:rFonts w:ascii="Times New Roman" w:eastAsia="Times New Roman" w:hAnsi="Times New Roman" w:cs="Times New Roman"/>
          <w:sz w:val="28"/>
          <w:szCs w:val="28"/>
        </w:rPr>
        <w:t xml:space="preserve">, як і Програми загалом. Усі </w:t>
      </w:r>
      <w:proofErr w:type="spellStart"/>
      <w:r>
        <w:rPr>
          <w:rFonts w:ascii="Times New Roman" w:eastAsia="Times New Roman" w:hAnsi="Times New Roman" w:cs="Times New Roman"/>
          <w:sz w:val="28"/>
          <w:szCs w:val="28"/>
        </w:rPr>
        <w:t>проєкти</w:t>
      </w:r>
      <w:proofErr w:type="spellEnd"/>
      <w:r>
        <w:rPr>
          <w:rFonts w:ascii="Times New Roman" w:eastAsia="Times New Roman" w:hAnsi="Times New Roman" w:cs="Times New Roman"/>
          <w:sz w:val="28"/>
          <w:szCs w:val="28"/>
        </w:rPr>
        <w:t xml:space="preserve"> / заходи Програми об’єднані за названими п</w:t>
      </w:r>
      <w:r>
        <w:rPr>
          <w:rFonts w:ascii="Times New Roman" w:eastAsia="Times New Roman" w:hAnsi="Times New Roman" w:cs="Times New Roman"/>
          <w:sz w:val="28"/>
          <w:szCs w:val="28"/>
          <w:lang w:val="en-US"/>
        </w:rPr>
        <w:t>’</w:t>
      </w:r>
      <w:proofErr w:type="spellStart"/>
      <w:r>
        <w:rPr>
          <w:rFonts w:ascii="Times New Roman" w:eastAsia="Times New Roman" w:hAnsi="Times New Roman" w:cs="Times New Roman"/>
          <w:sz w:val="28"/>
          <w:szCs w:val="28"/>
        </w:rPr>
        <w:t>ятьма</w:t>
      </w:r>
      <w:proofErr w:type="spellEnd"/>
      <w:r>
        <w:rPr>
          <w:rFonts w:ascii="Times New Roman" w:eastAsia="Times New Roman" w:hAnsi="Times New Roman" w:cs="Times New Roman"/>
          <w:sz w:val="28"/>
          <w:szCs w:val="28"/>
        </w:rPr>
        <w:t xml:space="preserve"> тематичними напрямами.</w:t>
      </w:r>
    </w:p>
    <w:p w14:paraId="42BF3DBA" w14:textId="77777777" w:rsidR="00D719E6" w:rsidRDefault="00D719E6" w:rsidP="00D719E6">
      <w:pPr>
        <w:tabs>
          <w:tab w:val="left" w:pos="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 </w:t>
      </w:r>
    </w:p>
    <w:p w14:paraId="3DAFCFFA" w14:textId="77777777" w:rsidR="00D719E6" w:rsidRPr="00AB7E6A" w:rsidRDefault="00D719E6" w:rsidP="00AB7E6A">
      <w:pPr>
        <w:pStyle w:val="a7"/>
        <w:numPr>
          <w:ilvl w:val="0"/>
          <w:numId w:val="1"/>
        </w:num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8"/>
          <w:szCs w:val="28"/>
        </w:rPr>
      </w:pPr>
      <w:r w:rsidRPr="00AB7E6A">
        <w:rPr>
          <w:rFonts w:ascii="Times New Roman" w:eastAsia="Times New Roman" w:hAnsi="Times New Roman" w:cs="Times New Roman"/>
          <w:b/>
          <w:color w:val="000000"/>
          <w:sz w:val="28"/>
          <w:szCs w:val="28"/>
        </w:rPr>
        <w:t>Очікувані результати виконання Програми</w:t>
      </w:r>
    </w:p>
    <w:p w14:paraId="1CCA87A2" w14:textId="77777777" w:rsidR="00AB7E6A" w:rsidRPr="00AB7E6A" w:rsidRDefault="00AB7E6A" w:rsidP="00AB7E6A">
      <w:pPr>
        <w:pStyle w:val="a7"/>
        <w:pBdr>
          <w:top w:val="nil"/>
          <w:left w:val="nil"/>
          <w:bottom w:val="nil"/>
          <w:right w:val="nil"/>
          <w:between w:val="nil"/>
        </w:pBdr>
        <w:shd w:val="clear" w:color="auto" w:fill="FFFFFF"/>
        <w:spacing w:after="0" w:line="240" w:lineRule="auto"/>
        <w:ind w:left="927"/>
        <w:rPr>
          <w:rFonts w:ascii="Times New Roman" w:eastAsia="Times New Roman" w:hAnsi="Times New Roman" w:cs="Times New Roman"/>
          <w:color w:val="000000"/>
          <w:sz w:val="28"/>
          <w:szCs w:val="28"/>
        </w:rPr>
      </w:pPr>
    </w:p>
    <w:p w14:paraId="20C21537" w14:textId="77777777" w:rsidR="00D719E6" w:rsidRDefault="00D719E6" w:rsidP="00D719E6">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Виконання Програми сприятиме створенню в системі загальної середньої освіти Львівщини безпечного та </w:t>
      </w:r>
      <w:proofErr w:type="spellStart"/>
      <w:r>
        <w:rPr>
          <w:rFonts w:ascii="Times New Roman" w:eastAsia="Times New Roman" w:hAnsi="Times New Roman" w:cs="Times New Roman"/>
          <w:color w:val="000000"/>
          <w:sz w:val="28"/>
          <w:szCs w:val="28"/>
        </w:rPr>
        <w:t>здоров’язбережного</w:t>
      </w:r>
      <w:proofErr w:type="spellEnd"/>
      <w:r>
        <w:rPr>
          <w:rFonts w:ascii="Times New Roman" w:eastAsia="Times New Roman" w:hAnsi="Times New Roman" w:cs="Times New Roman"/>
          <w:color w:val="000000"/>
          <w:sz w:val="28"/>
          <w:szCs w:val="28"/>
        </w:rPr>
        <w:t xml:space="preserve"> середовища, формуванню в учнів здорових харчових звичок, промоції здорового харчування серед педагогів і населення області.</w:t>
      </w:r>
    </w:p>
    <w:p w14:paraId="50B49DC5" w14:textId="77777777" w:rsidR="00D719E6" w:rsidRDefault="00D719E6" w:rsidP="00D719E6">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Реалізація заходів Програми дозволить:</w:t>
      </w:r>
    </w:p>
    <w:p w14:paraId="3C1570A6"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зменшити розрив у вартості харчування для пільгових категорій осіб на різних територіях територіальних громад;</w:t>
      </w:r>
    </w:p>
    <w:p w14:paraId="1D8F613B"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збільшити частку територіальних громад, яким вистачає коштів для виконання норм харчування в закладах освіти;</w:t>
      </w:r>
    </w:p>
    <w:p w14:paraId="2091CE81"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збільшити кількість випускників ЗП(ПТ)О, які навчалися за оновленими програмами, працевлаштованих у закладах освіти;</w:t>
      </w:r>
    </w:p>
    <w:p w14:paraId="14ABFBF0"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забезпечити відповідно до потреби щорічне підвищення кваліфікації та перекваліфікацію кухарів в оновлених навчально-практичних центрах;</w:t>
      </w:r>
    </w:p>
    <w:p w14:paraId="24ECEE32"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налагодити системне підвищення кваліфікації педагогічних працівників з питань формування </w:t>
      </w:r>
      <w:proofErr w:type="spellStart"/>
      <w:r>
        <w:rPr>
          <w:rFonts w:ascii="Times New Roman" w:eastAsia="Times New Roman" w:hAnsi="Times New Roman" w:cs="Times New Roman"/>
          <w:color w:val="000000"/>
          <w:sz w:val="28"/>
          <w:szCs w:val="28"/>
        </w:rPr>
        <w:t>здоров’язбережного</w:t>
      </w:r>
      <w:proofErr w:type="spellEnd"/>
      <w:r>
        <w:rPr>
          <w:rFonts w:ascii="Times New Roman" w:eastAsia="Times New Roman" w:hAnsi="Times New Roman" w:cs="Times New Roman"/>
          <w:color w:val="000000"/>
          <w:sz w:val="28"/>
          <w:szCs w:val="28"/>
        </w:rPr>
        <w:t xml:space="preserve"> середовища та здорового харчування;</w:t>
      </w:r>
    </w:p>
    <w:p w14:paraId="307ABCFF"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lastRenderedPageBreak/>
        <w:t>забезпечити компетентність працівників місцевих органів управління освіти, які відповідають за організацію харчування, та  керівників закладів освіти щодо впровадження реформи системи шкільного харчування;</w:t>
      </w:r>
    </w:p>
    <w:p w14:paraId="6FB14B64"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проконсультувати посадових осіб місцевого самоврядування, до компетенції яких належать питання організації харчування у закладах освіти, щодо організації якісного та безпечного харчування та використання нових інструментів для скорочення оперативної звітності з організації харчування;</w:t>
      </w:r>
    </w:p>
    <w:p w14:paraId="7FA6237A" w14:textId="05A0DD10"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 xml:space="preserve">провести ефективні </w:t>
      </w:r>
      <w:proofErr w:type="spellStart"/>
      <w:r>
        <w:rPr>
          <w:rFonts w:ascii="Times New Roman" w:eastAsia="Times New Roman" w:hAnsi="Times New Roman" w:cs="Times New Roman"/>
          <w:color w:val="000000"/>
          <w:sz w:val="28"/>
          <w:szCs w:val="28"/>
        </w:rPr>
        <w:t>промоційні</w:t>
      </w:r>
      <w:proofErr w:type="spellEnd"/>
      <w:r>
        <w:rPr>
          <w:rFonts w:ascii="Times New Roman" w:eastAsia="Times New Roman" w:hAnsi="Times New Roman" w:cs="Times New Roman"/>
          <w:color w:val="000000"/>
          <w:sz w:val="28"/>
          <w:szCs w:val="28"/>
        </w:rPr>
        <w:t xml:space="preserve"> заходи, пов’язані з переходом на сезонне чотиритижневе мен</w:t>
      </w:r>
      <w:r w:rsidR="008D1E14">
        <w:rPr>
          <w:rFonts w:ascii="Times New Roman" w:eastAsia="Times New Roman" w:hAnsi="Times New Roman" w:cs="Times New Roman"/>
          <w:color w:val="000000"/>
          <w:sz w:val="28"/>
          <w:szCs w:val="28"/>
        </w:rPr>
        <w:t xml:space="preserve">ю, ознайомленням з </w:t>
      </w:r>
      <w:proofErr w:type="spellStart"/>
      <w:r w:rsidR="008D1E14">
        <w:rPr>
          <w:rFonts w:ascii="Times New Roman" w:eastAsia="Times New Roman" w:hAnsi="Times New Roman" w:cs="Times New Roman"/>
          <w:color w:val="000000"/>
          <w:sz w:val="28"/>
          <w:szCs w:val="28"/>
        </w:rPr>
        <w:t>вебпорталом</w:t>
      </w:r>
      <w:proofErr w:type="spellEnd"/>
      <w:r w:rsidR="008D1E14">
        <w:rPr>
          <w:rFonts w:ascii="Times New Roman" w:eastAsia="Times New Roman" w:hAnsi="Times New Roman" w:cs="Times New Roman"/>
          <w:color w:val="000000"/>
          <w:sz w:val="28"/>
          <w:szCs w:val="28"/>
        </w:rPr>
        <w:t xml:space="preserve"> «ЗНАЇМО»</w:t>
      </w:r>
      <w:r>
        <w:rPr>
          <w:rFonts w:ascii="Times New Roman" w:eastAsia="Times New Roman" w:hAnsi="Times New Roman" w:cs="Times New Roman"/>
          <w:color w:val="000000"/>
          <w:sz w:val="28"/>
          <w:szCs w:val="28"/>
        </w:rPr>
        <w:t xml:space="preserve"> та зміною харчових уподобань дітей шкільного віку на користь здорового харчування;</w:t>
      </w:r>
    </w:p>
    <w:p w14:paraId="23ABEBBE" w14:textId="77777777" w:rsidR="00D719E6" w:rsidRDefault="00D719E6" w:rsidP="00D719E6">
      <w:pPr>
        <w:numPr>
          <w:ilvl w:val="0"/>
          <w:numId w:val="2"/>
        </w:numPr>
        <w:pBdr>
          <w:top w:val="nil"/>
          <w:left w:val="nil"/>
          <w:bottom w:val="nil"/>
          <w:right w:val="nil"/>
          <w:between w:val="nil"/>
        </w:pBdr>
        <w:shd w:val="clear" w:color="auto" w:fill="FFFFFF"/>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збільшити кількість учнів, які харчуються у шкільних їдальнях та погоджуються з тим, що в їхньому закладі освіти формуються навички здорового харчування й збереження здоров’я;</w:t>
      </w:r>
    </w:p>
    <w:p w14:paraId="157FAB92" w14:textId="77777777" w:rsidR="00D719E6" w:rsidRPr="00DD06E0" w:rsidRDefault="00D719E6" w:rsidP="00D719E6">
      <w:pPr>
        <w:numPr>
          <w:ilvl w:val="0"/>
          <w:numId w:val="2"/>
        </w:numPr>
        <w:pBdr>
          <w:top w:val="nil"/>
          <w:left w:val="nil"/>
          <w:bottom w:val="nil"/>
          <w:right w:val="nil"/>
          <w:between w:val="nil"/>
        </w:pBdr>
        <w:tabs>
          <w:tab w:val="left" w:pos="284"/>
        </w:tabs>
        <w:spacing w:after="0" w:line="240" w:lineRule="auto"/>
        <w:ind w:left="0" w:firstLine="567"/>
        <w:jc w:val="both"/>
        <w:rPr>
          <w:color w:val="000000"/>
          <w:sz w:val="28"/>
          <w:szCs w:val="28"/>
        </w:rPr>
      </w:pPr>
      <w:r>
        <w:rPr>
          <w:rFonts w:ascii="Times New Roman" w:eastAsia="Times New Roman" w:hAnsi="Times New Roman" w:cs="Times New Roman"/>
          <w:color w:val="000000"/>
          <w:sz w:val="28"/>
          <w:szCs w:val="28"/>
        </w:rPr>
        <w:t>залучити батьків і громадськість до підтримки здорового харчування в закл</w:t>
      </w:r>
      <w:r w:rsidR="00FD3612">
        <w:rPr>
          <w:rFonts w:ascii="Times New Roman" w:eastAsia="Times New Roman" w:hAnsi="Times New Roman" w:cs="Times New Roman"/>
          <w:color w:val="000000"/>
          <w:sz w:val="28"/>
          <w:szCs w:val="28"/>
        </w:rPr>
        <w:t>адах загальної середньої освіти;</w:t>
      </w:r>
    </w:p>
    <w:p w14:paraId="5DE5C7D2" w14:textId="77777777" w:rsidR="00DD06E0" w:rsidRPr="00FD3612" w:rsidRDefault="00FD3612" w:rsidP="00DD06E0">
      <w:pPr>
        <w:numPr>
          <w:ilvl w:val="0"/>
          <w:numId w:val="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розширити міжнародні</w:t>
      </w:r>
      <w:r w:rsidR="00DD06E0" w:rsidRPr="00FD3612">
        <w:rPr>
          <w:rFonts w:ascii="Times New Roman" w:eastAsia="Times New Roman" w:hAnsi="Times New Roman" w:cs="Times New Roman"/>
          <w:sz w:val="28"/>
          <w:szCs w:val="28"/>
        </w:rPr>
        <w:t xml:space="preserve"> партнерств</w:t>
      </w:r>
      <w:r>
        <w:rPr>
          <w:rFonts w:ascii="Times New Roman" w:eastAsia="Times New Roman" w:hAnsi="Times New Roman" w:cs="Times New Roman"/>
          <w:sz w:val="28"/>
          <w:szCs w:val="28"/>
        </w:rPr>
        <w:t>а</w:t>
      </w:r>
      <w:r w:rsidR="00DD06E0" w:rsidRPr="00FD3612">
        <w:rPr>
          <w:rFonts w:ascii="Times New Roman" w:eastAsia="Times New Roman" w:hAnsi="Times New Roman" w:cs="Times New Roman"/>
          <w:sz w:val="28"/>
          <w:szCs w:val="28"/>
        </w:rPr>
        <w:t xml:space="preserve"> у сфері шкільного харчування;</w:t>
      </w:r>
    </w:p>
    <w:p w14:paraId="532F9D94" w14:textId="77777777" w:rsidR="00DD06E0" w:rsidRPr="00FD3612" w:rsidRDefault="00FD3612" w:rsidP="00DD06E0">
      <w:pPr>
        <w:numPr>
          <w:ilvl w:val="0"/>
          <w:numId w:val="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впровадити в закладах освіти сучасні підходи і стандарти, засновані</w:t>
      </w:r>
      <w:r w:rsidR="00DD06E0" w:rsidRPr="00FD3612">
        <w:rPr>
          <w:rFonts w:ascii="Times New Roman" w:eastAsia="Times New Roman" w:hAnsi="Times New Roman" w:cs="Times New Roman"/>
          <w:sz w:val="28"/>
          <w:szCs w:val="28"/>
        </w:rPr>
        <w:t xml:space="preserve"> на міжнародному досвіді;</w:t>
      </w:r>
    </w:p>
    <w:p w14:paraId="64BD0BE2" w14:textId="77777777" w:rsidR="00DD06E0" w:rsidRPr="00FD3612" w:rsidRDefault="00FD3612" w:rsidP="00DD06E0">
      <w:pPr>
        <w:numPr>
          <w:ilvl w:val="0"/>
          <w:numId w:val="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підвищити якість, безпечність та збалансованість</w:t>
      </w:r>
      <w:r w:rsidR="00DD06E0" w:rsidRPr="00FD3612">
        <w:rPr>
          <w:rFonts w:ascii="Times New Roman" w:eastAsia="Times New Roman" w:hAnsi="Times New Roman" w:cs="Times New Roman"/>
          <w:sz w:val="28"/>
          <w:szCs w:val="28"/>
        </w:rPr>
        <w:t xml:space="preserve"> шкільного харчування;</w:t>
      </w:r>
    </w:p>
    <w:p w14:paraId="437DC421" w14:textId="77777777" w:rsidR="00DD06E0" w:rsidRPr="00FD3612" w:rsidRDefault="00FD3612" w:rsidP="00DD06E0">
      <w:pPr>
        <w:numPr>
          <w:ilvl w:val="0"/>
          <w:numId w:val="2"/>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підвищити рівень</w:t>
      </w:r>
      <w:r w:rsidR="00DD06E0" w:rsidRPr="00FD3612">
        <w:rPr>
          <w:rFonts w:ascii="Times New Roman" w:eastAsia="Times New Roman" w:hAnsi="Times New Roman" w:cs="Times New Roman"/>
          <w:sz w:val="28"/>
          <w:szCs w:val="28"/>
        </w:rPr>
        <w:t xml:space="preserve"> професійної підготовки працівників, залучених до організації харчуван</w:t>
      </w:r>
      <w:r>
        <w:rPr>
          <w:rFonts w:ascii="Times New Roman" w:eastAsia="Times New Roman" w:hAnsi="Times New Roman" w:cs="Times New Roman"/>
          <w:sz w:val="28"/>
          <w:szCs w:val="28"/>
        </w:rPr>
        <w:t>н</w:t>
      </w:r>
      <w:r w:rsidR="00415CBF">
        <w:rPr>
          <w:rFonts w:ascii="Times New Roman" w:eastAsia="Times New Roman" w:hAnsi="Times New Roman" w:cs="Times New Roman"/>
          <w:sz w:val="28"/>
          <w:szCs w:val="28"/>
        </w:rPr>
        <w:t>я</w:t>
      </w:r>
      <w:r>
        <w:rPr>
          <w:rFonts w:ascii="Times New Roman" w:eastAsia="Times New Roman" w:hAnsi="Times New Roman" w:cs="Times New Roman"/>
          <w:sz w:val="28"/>
          <w:szCs w:val="28"/>
        </w:rPr>
        <w:t>.</w:t>
      </w:r>
    </w:p>
    <w:p w14:paraId="4AD9F676" w14:textId="77777777" w:rsidR="00DD06E0" w:rsidRPr="00FD3612" w:rsidRDefault="00DD06E0" w:rsidP="00FD3612">
      <w:pPr>
        <w:pBdr>
          <w:top w:val="nil"/>
          <w:left w:val="nil"/>
          <w:bottom w:val="nil"/>
          <w:right w:val="nil"/>
          <w:between w:val="nil"/>
        </w:pBdr>
        <w:tabs>
          <w:tab w:val="left" w:pos="284"/>
        </w:tabs>
        <w:spacing w:after="0" w:line="240" w:lineRule="auto"/>
        <w:ind w:left="567"/>
        <w:jc w:val="both"/>
        <w:rPr>
          <w:color w:val="000000"/>
          <w:sz w:val="28"/>
          <w:szCs w:val="28"/>
        </w:rPr>
      </w:pPr>
    </w:p>
    <w:p w14:paraId="26D0E9DB" w14:textId="77777777" w:rsidR="00D719E6" w:rsidRPr="00AB7E6A" w:rsidRDefault="00D719E6" w:rsidP="00D719E6">
      <w:pPr>
        <w:numPr>
          <w:ilvl w:val="0"/>
          <w:numId w:val="1"/>
        </w:numPr>
        <w:tabs>
          <w:tab w:val="left" w:pos="284"/>
        </w:tabs>
        <w:spacing w:after="0" w:line="240" w:lineRule="auto"/>
        <w:ind w:hanging="644"/>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Фінансове забезпечення Програми</w:t>
      </w:r>
    </w:p>
    <w:p w14:paraId="37A839FF" w14:textId="77777777" w:rsidR="00AB7E6A" w:rsidRDefault="00AB7E6A" w:rsidP="00AB7E6A">
      <w:pPr>
        <w:tabs>
          <w:tab w:val="left" w:pos="284"/>
        </w:tabs>
        <w:spacing w:after="0" w:line="240" w:lineRule="auto"/>
        <w:ind w:left="927"/>
        <w:rPr>
          <w:rFonts w:ascii="Times New Roman" w:eastAsia="Times New Roman" w:hAnsi="Times New Roman" w:cs="Times New Roman"/>
          <w:color w:val="000000"/>
          <w:sz w:val="28"/>
          <w:szCs w:val="28"/>
        </w:rPr>
      </w:pPr>
    </w:p>
    <w:p w14:paraId="4BC5B165" w14:textId="65FE0B8B" w:rsidR="00D719E6" w:rsidRDefault="00D719E6" w:rsidP="00D719E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Фінансування Програми здійснюється в межах аси</w:t>
      </w:r>
      <w:r w:rsidR="00F67878">
        <w:rPr>
          <w:rFonts w:ascii="Times New Roman" w:eastAsia="Times New Roman" w:hAnsi="Times New Roman" w:cs="Times New Roman"/>
          <w:sz w:val="28"/>
          <w:szCs w:val="28"/>
        </w:rPr>
        <w:t xml:space="preserve">гнувань, передбачених </w:t>
      </w:r>
      <w:r>
        <w:rPr>
          <w:rFonts w:ascii="Times New Roman" w:eastAsia="Times New Roman" w:hAnsi="Times New Roman" w:cs="Times New Roman"/>
          <w:sz w:val="28"/>
          <w:szCs w:val="28"/>
        </w:rPr>
        <w:t xml:space="preserve"> місцевими бюджетами, а також з інших джерел, не заборонених чинним законодавством України, у тому числі з державного бюджету, з грандів, коштів суб’єктів господарювання, особистих господарств населення.</w:t>
      </w:r>
    </w:p>
    <w:p w14:paraId="1D36D0F8" w14:textId="6006423D" w:rsidR="00D719E6" w:rsidRDefault="00D719E6" w:rsidP="00D719E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Ресурсне забезпечення Програми наведено в додатку 2.</w:t>
      </w:r>
    </w:p>
    <w:p w14:paraId="5AFB70B7" w14:textId="77777777" w:rsidR="00D719E6" w:rsidRDefault="00D719E6" w:rsidP="00D719E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Складання і подання фінансової звітності про використання коштів здійснюється в установленому законодавством порядку. </w:t>
      </w:r>
    </w:p>
    <w:p w14:paraId="7B200647" w14:textId="2F17AC43" w:rsidR="00D719E6" w:rsidRDefault="00D719E6" w:rsidP="00D719E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 за цільовим та ефективним вик</w:t>
      </w:r>
      <w:r w:rsidR="003322C0">
        <w:rPr>
          <w:rFonts w:ascii="Times New Roman" w:eastAsia="Times New Roman" w:hAnsi="Times New Roman" w:cs="Times New Roman"/>
          <w:sz w:val="28"/>
          <w:szCs w:val="28"/>
        </w:rPr>
        <w:t xml:space="preserve">ористанням коштів </w:t>
      </w:r>
      <w:proofErr w:type="spellStart"/>
      <w:r w:rsidR="003322C0">
        <w:rPr>
          <w:rFonts w:ascii="Times New Roman" w:eastAsia="Times New Roman" w:hAnsi="Times New Roman" w:cs="Times New Roman"/>
          <w:sz w:val="28"/>
          <w:szCs w:val="28"/>
        </w:rPr>
        <w:t>покл</w:t>
      </w:r>
      <w:proofErr w:type="spellEnd"/>
      <w:r>
        <w:rPr>
          <w:rFonts w:ascii="Times New Roman" w:eastAsia="Times New Roman" w:hAnsi="Times New Roman" w:cs="Times New Roman"/>
          <w:sz w:val="28"/>
          <w:szCs w:val="28"/>
        </w:rPr>
        <w:t xml:space="preserve"> органи місцевого самоврядування, замовника та виконавця робіт. </w:t>
      </w:r>
    </w:p>
    <w:p w14:paraId="3C8B980B" w14:textId="77777777" w:rsidR="00D719E6" w:rsidRDefault="00D719E6" w:rsidP="00D719E6">
      <w:pPr>
        <w:spacing w:after="0" w:line="240" w:lineRule="auto"/>
        <w:ind w:firstLine="708"/>
        <w:jc w:val="both"/>
        <w:rPr>
          <w:rFonts w:ascii="Times New Roman" w:eastAsia="Times New Roman" w:hAnsi="Times New Roman" w:cs="Times New Roman"/>
          <w:sz w:val="28"/>
          <w:szCs w:val="28"/>
        </w:rPr>
      </w:pPr>
    </w:p>
    <w:p w14:paraId="5254B643" w14:textId="77777777" w:rsidR="00D719E6" w:rsidRPr="00DA1989" w:rsidRDefault="00D719E6" w:rsidP="00D719E6">
      <w:pPr>
        <w:numPr>
          <w:ilvl w:val="0"/>
          <w:numId w:val="1"/>
        </w:numPr>
        <w:spacing w:after="0" w:line="240" w:lineRule="auto"/>
        <w:ind w:left="284" w:hanging="284"/>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Організація виконання, координація та контроль</w:t>
      </w:r>
    </w:p>
    <w:p w14:paraId="16E10122" w14:textId="77777777" w:rsidR="00DA1989" w:rsidRDefault="00DA1989" w:rsidP="00DA1989">
      <w:pPr>
        <w:spacing w:after="0" w:line="240" w:lineRule="auto"/>
        <w:ind w:left="284"/>
        <w:rPr>
          <w:rFonts w:ascii="Times New Roman" w:eastAsia="Times New Roman" w:hAnsi="Times New Roman" w:cs="Times New Roman"/>
          <w:color w:val="000000"/>
          <w:sz w:val="28"/>
          <w:szCs w:val="28"/>
        </w:rPr>
      </w:pPr>
    </w:p>
    <w:p w14:paraId="50F53231" w14:textId="77777777" w:rsidR="00D719E6" w:rsidRDefault="00D719E6" w:rsidP="00D719E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Замовником Програми є Львівська обласна державна (військова) адміністрація, розробником – департамент освіти і науки </w:t>
      </w:r>
      <w:r>
        <w:rPr>
          <w:rFonts w:ascii="Times New Roman" w:eastAsia="Times New Roman" w:hAnsi="Times New Roman" w:cs="Times New Roman"/>
          <w:color w:val="000000"/>
          <w:sz w:val="28"/>
          <w:szCs w:val="28"/>
        </w:rPr>
        <w:t>обласної державної адміністрації</w:t>
      </w:r>
      <w:r>
        <w:rPr>
          <w:rFonts w:ascii="Times New Roman" w:eastAsia="Times New Roman" w:hAnsi="Times New Roman" w:cs="Times New Roman"/>
          <w:sz w:val="28"/>
          <w:szCs w:val="28"/>
        </w:rPr>
        <w:t xml:space="preserve">. </w:t>
      </w:r>
    </w:p>
    <w:p w14:paraId="69936E85" w14:textId="77777777" w:rsidR="00D719E6" w:rsidRDefault="00D719E6" w:rsidP="00D719E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Організація та виконання Програми покладається на департамент освіти і науки обласної державної адміністрації, відповідні структурні підрозділи райдержадміністрацій, територіальних громад, заклади освіти обласного підпорядкування. До реалізації заходів Програми можуть залучатися державні, </w:t>
      </w:r>
      <w:r>
        <w:rPr>
          <w:rFonts w:ascii="Times New Roman" w:eastAsia="Times New Roman" w:hAnsi="Times New Roman" w:cs="Times New Roman"/>
          <w:sz w:val="28"/>
          <w:szCs w:val="28"/>
        </w:rPr>
        <w:lastRenderedPageBreak/>
        <w:t>комунальні та громадські установи та організації, інститути громадянського суспільства, які визначаються замовником на конкурсних засадах.</w:t>
      </w:r>
    </w:p>
    <w:p w14:paraId="5803D3A9" w14:textId="77777777" w:rsidR="00D719E6" w:rsidRDefault="00D719E6" w:rsidP="00D719E6">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Внутрішній фінансовий контроль за цільовим використанням бюджетних коштів здійснює відповідний відділ департаменту освіти і науки </w:t>
      </w:r>
      <w:r>
        <w:rPr>
          <w:rFonts w:ascii="Times New Roman" w:eastAsia="Times New Roman" w:hAnsi="Times New Roman" w:cs="Times New Roman"/>
          <w:color w:val="000000"/>
          <w:sz w:val="28"/>
          <w:szCs w:val="28"/>
        </w:rPr>
        <w:t>обласної державної адміністрації</w:t>
      </w:r>
      <w:r>
        <w:rPr>
          <w:rFonts w:ascii="Times New Roman" w:eastAsia="Times New Roman" w:hAnsi="Times New Roman" w:cs="Times New Roman"/>
          <w:sz w:val="28"/>
          <w:szCs w:val="28"/>
        </w:rPr>
        <w:t xml:space="preserve"> та одержувачі бюджетних коштів. Контроль за виконанням Програми покладається на профільного заступника голови обласної державної адміністрації та на постійну комісію Львівської обласної ради з питань освіти, науки та інновацій.</w:t>
      </w:r>
    </w:p>
    <w:p w14:paraId="25DBD117" w14:textId="77777777" w:rsidR="00D719E6" w:rsidRDefault="00D719E6" w:rsidP="00D719E6">
      <w:pPr>
        <w:spacing w:after="0" w:line="240" w:lineRule="auto"/>
        <w:ind w:firstLine="708"/>
        <w:jc w:val="both"/>
        <w:rPr>
          <w:rFonts w:ascii="Times New Roman" w:eastAsia="Times New Roman" w:hAnsi="Times New Roman" w:cs="Times New Roman"/>
          <w:sz w:val="28"/>
          <w:szCs w:val="28"/>
        </w:rPr>
      </w:pPr>
    </w:p>
    <w:p w14:paraId="7CF118E6" w14:textId="77777777" w:rsidR="00AB7E6A" w:rsidRDefault="00AB7E6A" w:rsidP="00D719E6">
      <w:pPr>
        <w:spacing w:after="0" w:line="240" w:lineRule="auto"/>
        <w:ind w:firstLine="708"/>
        <w:jc w:val="both"/>
        <w:rPr>
          <w:rFonts w:ascii="Times New Roman" w:eastAsia="Times New Roman" w:hAnsi="Times New Roman" w:cs="Times New Roman"/>
          <w:sz w:val="28"/>
          <w:szCs w:val="28"/>
        </w:rPr>
      </w:pPr>
    </w:p>
    <w:p w14:paraId="48551C93" w14:textId="77777777" w:rsidR="00AB7E6A" w:rsidRDefault="00AB7E6A" w:rsidP="00D719E6">
      <w:pPr>
        <w:spacing w:after="0" w:line="240" w:lineRule="auto"/>
        <w:ind w:firstLine="708"/>
        <w:jc w:val="both"/>
        <w:rPr>
          <w:rFonts w:ascii="Times New Roman" w:eastAsia="Times New Roman" w:hAnsi="Times New Roman" w:cs="Times New Roman"/>
          <w:sz w:val="28"/>
          <w:szCs w:val="28"/>
        </w:rPr>
      </w:pPr>
    </w:p>
    <w:p w14:paraId="04361856" w14:textId="77777777" w:rsidR="00D719E6" w:rsidRDefault="00D719E6" w:rsidP="00D719E6">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Директор департаменту освіти і науки </w:t>
      </w:r>
    </w:p>
    <w:p w14:paraId="2A50420F" w14:textId="77777777" w:rsidR="00D24A10" w:rsidRDefault="00D719E6">
      <w:r>
        <w:rPr>
          <w:rFonts w:ascii="Times New Roman" w:eastAsia="Times New Roman" w:hAnsi="Times New Roman" w:cs="Times New Roman"/>
          <w:b/>
          <w:sz w:val="28"/>
          <w:szCs w:val="28"/>
        </w:rPr>
        <w:t xml:space="preserve">обласної державної адміністрації                     </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Олег ПАСКА</w:t>
      </w:r>
    </w:p>
    <w:sectPr w:rsidR="00D24A10" w:rsidSect="00AB7E6A">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78A6D" w14:textId="77777777" w:rsidR="00A818A7" w:rsidRDefault="00A818A7" w:rsidP="00AB7E6A">
      <w:pPr>
        <w:spacing w:after="0" w:line="240" w:lineRule="auto"/>
      </w:pPr>
      <w:r>
        <w:separator/>
      </w:r>
    </w:p>
  </w:endnote>
  <w:endnote w:type="continuationSeparator" w:id="0">
    <w:p w14:paraId="29FDF3A6" w14:textId="77777777" w:rsidR="00A818A7" w:rsidRDefault="00A818A7" w:rsidP="00AB7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1"/>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FDDDF" w14:textId="77777777" w:rsidR="00A818A7" w:rsidRDefault="00A818A7" w:rsidP="00AB7E6A">
      <w:pPr>
        <w:spacing w:after="0" w:line="240" w:lineRule="auto"/>
      </w:pPr>
      <w:r>
        <w:separator/>
      </w:r>
    </w:p>
  </w:footnote>
  <w:footnote w:type="continuationSeparator" w:id="0">
    <w:p w14:paraId="460EFB5B" w14:textId="77777777" w:rsidR="00A818A7" w:rsidRDefault="00A818A7" w:rsidP="00AB7E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8396391"/>
      <w:docPartObj>
        <w:docPartGallery w:val="Page Numbers (Top of Page)"/>
        <w:docPartUnique/>
      </w:docPartObj>
    </w:sdtPr>
    <w:sdtEndPr/>
    <w:sdtContent>
      <w:p w14:paraId="4BAD6D53" w14:textId="439BAECE" w:rsidR="00AB7E6A" w:rsidRDefault="00AB7E6A">
        <w:pPr>
          <w:pStyle w:val="a3"/>
          <w:jc w:val="center"/>
        </w:pPr>
        <w:r>
          <w:fldChar w:fldCharType="begin"/>
        </w:r>
        <w:r>
          <w:instrText>PAGE   \* MERGEFORMAT</w:instrText>
        </w:r>
        <w:r>
          <w:fldChar w:fldCharType="separate"/>
        </w:r>
        <w:r w:rsidR="00FC7792">
          <w:rPr>
            <w:noProof/>
          </w:rPr>
          <w:t>3</w:t>
        </w:r>
        <w:r>
          <w:fldChar w:fldCharType="end"/>
        </w:r>
      </w:p>
    </w:sdtContent>
  </w:sdt>
  <w:p w14:paraId="5747F533" w14:textId="77777777" w:rsidR="00AB7E6A" w:rsidRDefault="00AB7E6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975D4"/>
    <w:multiLevelType w:val="multilevel"/>
    <w:tmpl w:val="1D92E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6E0262"/>
    <w:multiLevelType w:val="multilevel"/>
    <w:tmpl w:val="4F9475D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3E55A1B"/>
    <w:multiLevelType w:val="multilevel"/>
    <w:tmpl w:val="2AB6D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456615"/>
    <w:multiLevelType w:val="multilevel"/>
    <w:tmpl w:val="24F40676"/>
    <w:lvl w:ilvl="0">
      <w:start w:val="1"/>
      <w:numFmt w:val="decimal"/>
      <w:lvlText w:val="%1."/>
      <w:lvlJc w:val="left"/>
      <w:pPr>
        <w:ind w:left="927" w:hanging="359"/>
      </w:pPr>
      <w:rPr>
        <w:b/>
        <w:i w:val="0"/>
      </w:rPr>
    </w:lvl>
    <w:lvl w:ilvl="1">
      <w:start w:val="1"/>
      <w:numFmt w:val="decimal"/>
      <w:lvlText w:val="%1.%2."/>
      <w:lvlJc w:val="left"/>
      <w:pPr>
        <w:ind w:left="643" w:hanging="360"/>
      </w:pPr>
    </w:lvl>
    <w:lvl w:ilvl="2">
      <w:start w:val="1"/>
      <w:numFmt w:val="decimal"/>
      <w:lvlText w:val="%1.%2.%3."/>
      <w:lvlJc w:val="left"/>
      <w:pPr>
        <w:ind w:left="1003" w:hanging="720"/>
      </w:pPr>
    </w:lvl>
    <w:lvl w:ilvl="3">
      <w:start w:val="1"/>
      <w:numFmt w:val="decimal"/>
      <w:lvlText w:val="%1.%2.%3.%4."/>
      <w:lvlJc w:val="left"/>
      <w:pPr>
        <w:ind w:left="1003" w:hanging="720"/>
      </w:pPr>
    </w:lvl>
    <w:lvl w:ilvl="4">
      <w:start w:val="1"/>
      <w:numFmt w:val="decimal"/>
      <w:lvlText w:val="%1.%2.%3.%4.%5."/>
      <w:lvlJc w:val="left"/>
      <w:pPr>
        <w:ind w:left="1363" w:hanging="1080"/>
      </w:pPr>
    </w:lvl>
    <w:lvl w:ilvl="5">
      <w:start w:val="1"/>
      <w:numFmt w:val="decimal"/>
      <w:lvlText w:val="%1.%2.%3.%4.%5.%6."/>
      <w:lvlJc w:val="left"/>
      <w:pPr>
        <w:ind w:left="1363" w:hanging="1080"/>
      </w:pPr>
    </w:lvl>
    <w:lvl w:ilvl="6">
      <w:start w:val="1"/>
      <w:numFmt w:val="decimal"/>
      <w:lvlText w:val="%1.%2.%3.%4.%5.%6.%7."/>
      <w:lvlJc w:val="left"/>
      <w:pPr>
        <w:ind w:left="1723" w:hanging="1440"/>
      </w:pPr>
    </w:lvl>
    <w:lvl w:ilvl="7">
      <w:start w:val="1"/>
      <w:numFmt w:val="decimal"/>
      <w:lvlText w:val="%1.%2.%3.%4.%5.%6.%7.%8."/>
      <w:lvlJc w:val="left"/>
      <w:pPr>
        <w:ind w:left="1723" w:hanging="1440"/>
      </w:pPr>
    </w:lvl>
    <w:lvl w:ilvl="8">
      <w:start w:val="1"/>
      <w:numFmt w:val="decimal"/>
      <w:lvlText w:val="%1.%2.%3.%4.%5.%6.%7.%8.%9."/>
      <w:lvlJc w:val="left"/>
      <w:pPr>
        <w:ind w:left="2083" w:hanging="1800"/>
      </w:pPr>
    </w:lvl>
  </w:abstractNum>
  <w:abstractNum w:abstractNumId="4" w15:restartNumberingAfterBreak="0">
    <w:nsid w:val="5AFD653A"/>
    <w:multiLevelType w:val="hybridMultilevel"/>
    <w:tmpl w:val="AC9C54A4"/>
    <w:lvl w:ilvl="0" w:tplc="8A7EA926">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5" w15:restartNumberingAfterBreak="0">
    <w:nsid w:val="6B6418F6"/>
    <w:multiLevelType w:val="hybridMultilevel"/>
    <w:tmpl w:val="5854E682"/>
    <w:lvl w:ilvl="0" w:tplc="15F80C1E">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9E6"/>
    <w:rsid w:val="00086F14"/>
    <w:rsid w:val="000F5B27"/>
    <w:rsid w:val="00112A1E"/>
    <w:rsid w:val="00157D6E"/>
    <w:rsid w:val="00161331"/>
    <w:rsid w:val="00166286"/>
    <w:rsid w:val="001A0F0D"/>
    <w:rsid w:val="001C1B3E"/>
    <w:rsid w:val="00273BDA"/>
    <w:rsid w:val="00311EF1"/>
    <w:rsid w:val="003322C0"/>
    <w:rsid w:val="003371EC"/>
    <w:rsid w:val="0034764D"/>
    <w:rsid w:val="00380846"/>
    <w:rsid w:val="00385462"/>
    <w:rsid w:val="003A785F"/>
    <w:rsid w:val="004040D0"/>
    <w:rsid w:val="00415CBF"/>
    <w:rsid w:val="0041724A"/>
    <w:rsid w:val="004176D9"/>
    <w:rsid w:val="004617B1"/>
    <w:rsid w:val="0049505E"/>
    <w:rsid w:val="004B6D96"/>
    <w:rsid w:val="004C344E"/>
    <w:rsid w:val="004E233C"/>
    <w:rsid w:val="004F6773"/>
    <w:rsid w:val="00504BDA"/>
    <w:rsid w:val="00521721"/>
    <w:rsid w:val="00640F0C"/>
    <w:rsid w:val="00684A3D"/>
    <w:rsid w:val="0082345C"/>
    <w:rsid w:val="008A6F95"/>
    <w:rsid w:val="008B7EED"/>
    <w:rsid w:val="008D18AA"/>
    <w:rsid w:val="008D1E14"/>
    <w:rsid w:val="008E7A2F"/>
    <w:rsid w:val="009441C4"/>
    <w:rsid w:val="00966A76"/>
    <w:rsid w:val="009A3D65"/>
    <w:rsid w:val="009F2AAB"/>
    <w:rsid w:val="00A02FA1"/>
    <w:rsid w:val="00A4479D"/>
    <w:rsid w:val="00A5024B"/>
    <w:rsid w:val="00A818A7"/>
    <w:rsid w:val="00A8483C"/>
    <w:rsid w:val="00AA7D19"/>
    <w:rsid w:val="00AB7E6A"/>
    <w:rsid w:val="00B91FAF"/>
    <w:rsid w:val="00BE7D99"/>
    <w:rsid w:val="00C624ED"/>
    <w:rsid w:val="00C65D71"/>
    <w:rsid w:val="00C8035C"/>
    <w:rsid w:val="00D1296A"/>
    <w:rsid w:val="00D24A10"/>
    <w:rsid w:val="00D719E6"/>
    <w:rsid w:val="00D83DD0"/>
    <w:rsid w:val="00D8754B"/>
    <w:rsid w:val="00DA1989"/>
    <w:rsid w:val="00DB5240"/>
    <w:rsid w:val="00DD06E0"/>
    <w:rsid w:val="00E04395"/>
    <w:rsid w:val="00E226E0"/>
    <w:rsid w:val="00E374DE"/>
    <w:rsid w:val="00E76B1F"/>
    <w:rsid w:val="00E96638"/>
    <w:rsid w:val="00EA4CEE"/>
    <w:rsid w:val="00EA74E2"/>
    <w:rsid w:val="00EE3BE7"/>
    <w:rsid w:val="00F01ACA"/>
    <w:rsid w:val="00F15665"/>
    <w:rsid w:val="00F33A11"/>
    <w:rsid w:val="00F5141F"/>
    <w:rsid w:val="00F67878"/>
    <w:rsid w:val="00F757C6"/>
    <w:rsid w:val="00F841C7"/>
    <w:rsid w:val="00FA739C"/>
    <w:rsid w:val="00FB5087"/>
    <w:rsid w:val="00FC688A"/>
    <w:rsid w:val="00FC7792"/>
    <w:rsid w:val="00FD36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540CE"/>
  <w15:chartTrackingRefBased/>
  <w15:docId w15:val="{F4FECC63-8771-43EC-933D-54D7AD24F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719E6"/>
    <w:rPr>
      <w:rFonts w:ascii="Calibri" w:eastAsia="Calibri" w:hAnsi="Calibri" w:cs="Calibri"/>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7E6A"/>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AB7E6A"/>
    <w:rPr>
      <w:rFonts w:ascii="Calibri" w:eastAsia="Calibri" w:hAnsi="Calibri" w:cs="Calibri"/>
      <w:lang w:eastAsia="uk-UA"/>
    </w:rPr>
  </w:style>
  <w:style w:type="paragraph" w:styleId="a5">
    <w:name w:val="footer"/>
    <w:basedOn w:val="a"/>
    <w:link w:val="a6"/>
    <w:uiPriority w:val="99"/>
    <w:unhideWhenUsed/>
    <w:rsid w:val="00AB7E6A"/>
    <w:pPr>
      <w:tabs>
        <w:tab w:val="center" w:pos="4819"/>
        <w:tab w:val="right" w:pos="9639"/>
      </w:tabs>
      <w:spacing w:after="0" w:line="240" w:lineRule="auto"/>
    </w:pPr>
  </w:style>
  <w:style w:type="character" w:customStyle="1" w:styleId="a6">
    <w:name w:val="Нижній колонтитул Знак"/>
    <w:basedOn w:val="a0"/>
    <w:link w:val="a5"/>
    <w:uiPriority w:val="99"/>
    <w:rsid w:val="00AB7E6A"/>
    <w:rPr>
      <w:rFonts w:ascii="Calibri" w:eastAsia="Calibri" w:hAnsi="Calibri" w:cs="Calibri"/>
      <w:lang w:eastAsia="uk-UA"/>
    </w:rPr>
  </w:style>
  <w:style w:type="paragraph" w:styleId="a7">
    <w:name w:val="List Paragraph"/>
    <w:basedOn w:val="a"/>
    <w:uiPriority w:val="34"/>
    <w:qFormat/>
    <w:rsid w:val="00AB7E6A"/>
    <w:pPr>
      <w:ind w:left="720"/>
      <w:contextualSpacing/>
    </w:pPr>
  </w:style>
  <w:style w:type="character" w:customStyle="1" w:styleId="apple-converted-space">
    <w:name w:val="apple-converted-space"/>
    <w:rsid w:val="00E76B1F"/>
  </w:style>
  <w:style w:type="character" w:customStyle="1" w:styleId="a8">
    <w:name w:val="Основной текст_"/>
    <w:link w:val="1"/>
    <w:uiPriority w:val="99"/>
    <w:locked/>
    <w:rsid w:val="00E76B1F"/>
    <w:rPr>
      <w:rFonts w:ascii="Arial" w:hAnsi="Arial" w:cs="Arial"/>
      <w:spacing w:val="11"/>
      <w:sz w:val="19"/>
      <w:szCs w:val="19"/>
      <w:shd w:val="clear" w:color="auto" w:fill="FFFFFF"/>
    </w:rPr>
  </w:style>
  <w:style w:type="paragraph" w:customStyle="1" w:styleId="1">
    <w:name w:val="Основной текст1"/>
    <w:basedOn w:val="a"/>
    <w:link w:val="a8"/>
    <w:uiPriority w:val="99"/>
    <w:rsid w:val="00E76B1F"/>
    <w:pPr>
      <w:widowControl w:val="0"/>
      <w:shd w:val="clear" w:color="auto" w:fill="FFFFFF"/>
      <w:spacing w:before="300" w:after="0" w:line="317" w:lineRule="exact"/>
      <w:ind w:firstLine="709"/>
      <w:jc w:val="both"/>
    </w:pPr>
    <w:rPr>
      <w:rFonts w:ascii="Arial" w:eastAsiaTheme="minorHAnsi" w:hAnsi="Arial" w:cs="Arial"/>
      <w:spacing w:val="11"/>
      <w:sz w:val="19"/>
      <w:szCs w:val="19"/>
      <w:lang w:eastAsia="en-US"/>
    </w:rPr>
  </w:style>
  <w:style w:type="character" w:styleId="a9">
    <w:name w:val="Strong"/>
    <w:uiPriority w:val="22"/>
    <w:qFormat/>
    <w:rsid w:val="00385462"/>
    <w:rPr>
      <w:b/>
      <w:bCs/>
    </w:rPr>
  </w:style>
  <w:style w:type="paragraph" w:styleId="aa">
    <w:name w:val="Balloon Text"/>
    <w:basedOn w:val="a"/>
    <w:link w:val="ab"/>
    <w:uiPriority w:val="99"/>
    <w:semiHidden/>
    <w:unhideWhenUsed/>
    <w:rsid w:val="00FC7792"/>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FC7792"/>
    <w:rPr>
      <w:rFonts w:ascii="Segoe UI" w:eastAsia="Calibri"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B6B34-8465-4B5D-8F76-0B2940EE7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13</Pages>
  <Words>16961</Words>
  <Characters>9668</Characters>
  <Application>Microsoft Office Word</Application>
  <DocSecurity>0</DocSecurity>
  <Lines>80</Lines>
  <Paragraphs>53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user95</cp:lastModifiedBy>
  <cp:revision>25</cp:revision>
  <cp:lastPrinted>2026-02-11T08:02:00Z</cp:lastPrinted>
  <dcterms:created xsi:type="dcterms:W3CDTF">2026-01-29T09:30:00Z</dcterms:created>
  <dcterms:modified xsi:type="dcterms:W3CDTF">2026-02-11T08:06:00Z</dcterms:modified>
</cp:coreProperties>
</file>